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58DA1" w14:textId="77777777" w:rsidR="0051102B" w:rsidRPr="00286FCA" w:rsidRDefault="0051102B" w:rsidP="0051102B">
      <w:pPr>
        <w:spacing w:before="0" w:after="240"/>
        <w:jc w:val="center"/>
        <w:rPr>
          <w:rFonts w:eastAsia="Batang"/>
          <w:b/>
          <w:color w:val="C00000"/>
          <w:sz w:val="48"/>
          <w:szCs w:val="48"/>
          <w:lang w:eastAsia="en-AU"/>
        </w:rPr>
      </w:pPr>
      <w:bookmarkStart w:id="0" w:name="_GoBack"/>
      <w:bookmarkEnd w:id="0"/>
      <w:r w:rsidRPr="00286FCA">
        <w:rPr>
          <w:rFonts w:eastAsia="Batang"/>
          <w:b/>
          <w:color w:val="C00000"/>
          <w:sz w:val="48"/>
          <w:szCs w:val="48"/>
          <w:lang w:eastAsia="en-AU"/>
        </w:rPr>
        <w:t xml:space="preserve">GUIDE TO </w:t>
      </w:r>
      <w:r w:rsidR="00D56BC2" w:rsidRPr="00286FCA">
        <w:rPr>
          <w:rFonts w:eastAsia="Batang"/>
          <w:b/>
          <w:color w:val="C00000"/>
          <w:sz w:val="48"/>
          <w:szCs w:val="48"/>
          <w:lang w:eastAsia="en-AU"/>
        </w:rPr>
        <w:t xml:space="preserve">MANAGING RISKS OF </w:t>
      </w:r>
      <w:r w:rsidR="00252266" w:rsidRPr="00286FCA">
        <w:rPr>
          <w:rFonts w:eastAsia="Batang"/>
          <w:b/>
          <w:color w:val="C00000"/>
          <w:sz w:val="48"/>
          <w:szCs w:val="48"/>
          <w:lang w:eastAsia="en-AU"/>
        </w:rPr>
        <w:t xml:space="preserve">EXPOSURE TO </w:t>
      </w:r>
      <w:r w:rsidR="00D56BC2" w:rsidRPr="00286FCA">
        <w:rPr>
          <w:rFonts w:eastAsia="Batang"/>
          <w:b/>
          <w:color w:val="C00000"/>
          <w:sz w:val="48"/>
          <w:szCs w:val="48"/>
          <w:lang w:eastAsia="en-AU"/>
        </w:rPr>
        <w:t xml:space="preserve">DIESEL EXHAUST </w:t>
      </w:r>
      <w:r w:rsidR="00C7584C">
        <w:rPr>
          <w:rFonts w:eastAsia="Batang"/>
          <w:b/>
          <w:color w:val="C00000"/>
          <w:sz w:val="48"/>
          <w:szCs w:val="48"/>
          <w:lang w:eastAsia="en-AU"/>
        </w:rPr>
        <w:br/>
      </w:r>
      <w:r w:rsidR="00252266" w:rsidRPr="00286FCA">
        <w:rPr>
          <w:rFonts w:eastAsia="Batang"/>
          <w:b/>
          <w:color w:val="C00000"/>
          <w:sz w:val="48"/>
          <w:szCs w:val="48"/>
          <w:lang w:eastAsia="en-AU"/>
        </w:rPr>
        <w:t>IN THE WORKPLACE</w:t>
      </w:r>
    </w:p>
    <w:p w14:paraId="7AD7223E" w14:textId="77777777" w:rsidR="00690906" w:rsidRPr="00286FCA" w:rsidRDefault="00690906" w:rsidP="00690906">
      <w:bookmarkStart w:id="1" w:name="_Toc289088033"/>
      <w:bookmarkStart w:id="2" w:name="_Toc282174394"/>
      <w:bookmarkStart w:id="3" w:name="_Toc326746422"/>
      <w:r w:rsidRPr="00286FCA">
        <w:t xml:space="preserve">This Guide provides </w:t>
      </w:r>
      <w:r w:rsidR="0018610C" w:rsidRPr="00286FCA">
        <w:t xml:space="preserve">information </w:t>
      </w:r>
      <w:r w:rsidRPr="00286FCA">
        <w:t>on how to manage risks associated with exposure to diesel exhaust in the workplace</w:t>
      </w:r>
      <w:r w:rsidR="000108B2">
        <w:rPr>
          <w:rStyle w:val="FootnoteReference"/>
        </w:rPr>
        <w:footnoteReference w:id="1"/>
      </w:r>
      <w:r w:rsidRPr="00286FCA">
        <w:t>.</w:t>
      </w:r>
    </w:p>
    <w:p w14:paraId="2A498CAD" w14:textId="77777777" w:rsidR="008963C5" w:rsidRPr="00286FCA" w:rsidRDefault="008C145A" w:rsidP="0028662C">
      <w:pPr>
        <w:pStyle w:val="ListParagraph"/>
        <w:ind w:left="0"/>
        <w:contextualSpacing w:val="0"/>
        <w:rPr>
          <w:rFonts w:cs="Arial"/>
          <w:color w:val="000000"/>
        </w:rPr>
      </w:pPr>
      <w:r>
        <w:t xml:space="preserve">Information </w:t>
      </w:r>
      <w:r w:rsidR="00547188" w:rsidRPr="00286FCA">
        <w:t xml:space="preserve">on diesel exhaust exposure in the mining sector </w:t>
      </w:r>
      <w:r>
        <w:t xml:space="preserve">is available in </w:t>
      </w:r>
      <w:r w:rsidR="00547188" w:rsidRPr="00286FCA">
        <w:t>mining specific guidance</w:t>
      </w:r>
      <w:r w:rsidR="00EC41F4" w:rsidRPr="00286FCA">
        <w:rPr>
          <w:rStyle w:val="FootnoteReference"/>
        </w:rPr>
        <w:footnoteReference w:id="2"/>
      </w:r>
      <w:r w:rsidR="00547188" w:rsidRPr="00286FCA">
        <w:rPr>
          <w:rFonts w:cs="Arial"/>
          <w:color w:val="000000"/>
        </w:rPr>
        <w:t>.</w:t>
      </w:r>
    </w:p>
    <w:p w14:paraId="62A68EE7" w14:textId="77777777" w:rsidR="001538E6" w:rsidRPr="00286FCA" w:rsidRDefault="001538E6" w:rsidP="00C7584C">
      <w:pPr>
        <w:pStyle w:val="Heading2"/>
        <w:spacing w:before="120"/>
        <w:rPr>
          <w:rFonts w:eastAsia="Batang" w:cs="Times New Roman"/>
          <w:iCs w:val="0"/>
          <w:szCs w:val="22"/>
          <w:lang w:eastAsia="ko-KR"/>
        </w:rPr>
      </w:pPr>
      <w:r w:rsidRPr="00286FCA">
        <w:rPr>
          <w:rFonts w:eastAsia="Batang" w:cs="Times New Roman"/>
          <w:iCs w:val="0"/>
          <w:szCs w:val="22"/>
          <w:lang w:eastAsia="ko-KR"/>
        </w:rPr>
        <w:t xml:space="preserve">What </w:t>
      </w:r>
      <w:r w:rsidR="00D56BC2" w:rsidRPr="00286FCA">
        <w:rPr>
          <w:rFonts w:eastAsia="Batang" w:cs="Times New Roman"/>
          <w:iCs w:val="0"/>
          <w:szCs w:val="22"/>
          <w:lang w:eastAsia="ko-KR"/>
        </w:rPr>
        <w:t>is diesel exhaust</w:t>
      </w:r>
      <w:r w:rsidRPr="00286FCA">
        <w:rPr>
          <w:rFonts w:eastAsia="Batang" w:cs="Times New Roman"/>
          <w:iCs w:val="0"/>
          <w:szCs w:val="22"/>
          <w:lang w:eastAsia="ko-KR"/>
        </w:rPr>
        <w:t>?</w:t>
      </w:r>
    </w:p>
    <w:bookmarkEnd w:id="1"/>
    <w:bookmarkEnd w:id="2"/>
    <w:bookmarkEnd w:id="3"/>
    <w:p w14:paraId="2AC52DC1" w14:textId="77777777" w:rsidR="0058162A" w:rsidRPr="00286FCA" w:rsidRDefault="0028662C" w:rsidP="0028662C">
      <w:pPr>
        <w:rPr>
          <w:rFonts w:cs="Arial"/>
        </w:rPr>
      </w:pPr>
      <w:r w:rsidRPr="00286FCA">
        <w:rPr>
          <w:rFonts w:cs="Arial"/>
        </w:rPr>
        <w:t xml:space="preserve">Diesel exhaust comes from engines burning diesel fuel. It </w:t>
      </w:r>
      <w:r w:rsidR="009E381F">
        <w:rPr>
          <w:rFonts w:cs="Arial"/>
        </w:rPr>
        <w:t xml:space="preserve">is a </w:t>
      </w:r>
      <w:r w:rsidR="006C795A" w:rsidRPr="00286FCA">
        <w:rPr>
          <w:rFonts w:cs="Arial"/>
        </w:rPr>
        <w:t>complex</w:t>
      </w:r>
      <w:r w:rsidRPr="00286FCA">
        <w:rPr>
          <w:rFonts w:cs="Arial"/>
        </w:rPr>
        <w:t xml:space="preserve"> mixture of</w:t>
      </w:r>
      <w:r w:rsidR="006C795A" w:rsidRPr="00286FCA">
        <w:rPr>
          <w:rFonts w:cs="Arial"/>
        </w:rPr>
        <w:t xml:space="preserve"> gases, vapours, liquid aerosols and particulate substances. These substances are the products of combustion</w:t>
      </w:r>
      <w:r w:rsidR="003C60D4" w:rsidRPr="00286FCA">
        <w:rPr>
          <w:rFonts w:cs="Arial"/>
        </w:rPr>
        <w:t>. The main chemical components of diesel exhaust emissions are:</w:t>
      </w:r>
    </w:p>
    <w:p w14:paraId="697905ED" w14:textId="77777777" w:rsidR="0028662C" w:rsidRPr="00286FCA" w:rsidRDefault="008C145A" w:rsidP="004538A2">
      <w:pPr>
        <w:pStyle w:val="ListParagraph"/>
        <w:numPr>
          <w:ilvl w:val="0"/>
          <w:numId w:val="4"/>
        </w:numPr>
        <w:ind w:left="357" w:hanging="357"/>
        <w:contextualSpacing w:val="0"/>
        <w:rPr>
          <w:rFonts w:cs="Arial"/>
        </w:rPr>
      </w:pPr>
      <w:r>
        <w:rPr>
          <w:rFonts w:cs="Arial"/>
        </w:rPr>
        <w:t>G</w:t>
      </w:r>
      <w:r w:rsidR="0028662C" w:rsidRPr="00286FCA">
        <w:rPr>
          <w:rFonts w:cs="Arial"/>
        </w:rPr>
        <w:t>ases and vapours</w:t>
      </w:r>
      <w:r>
        <w:rPr>
          <w:rFonts w:cs="Arial"/>
        </w:rPr>
        <w:t xml:space="preserve"> – these </w:t>
      </w:r>
      <w:r w:rsidR="003024A7" w:rsidRPr="00286FCA">
        <w:rPr>
          <w:rFonts w:cs="Arial"/>
        </w:rPr>
        <w:t>are</w:t>
      </w:r>
      <w:r w:rsidR="00690906" w:rsidRPr="00286FCA">
        <w:rPr>
          <w:rFonts w:cs="Arial"/>
        </w:rPr>
        <w:t xml:space="preserve"> mostly the</w:t>
      </w:r>
      <w:r w:rsidR="00D908FD" w:rsidRPr="00286FCA">
        <w:rPr>
          <w:rFonts w:cs="Arial"/>
        </w:rPr>
        <w:t xml:space="preserve"> gases </w:t>
      </w:r>
      <w:r w:rsidR="00962D04" w:rsidRPr="00286FCA">
        <w:rPr>
          <w:rFonts w:cs="Arial"/>
        </w:rPr>
        <w:t xml:space="preserve">found in air </w:t>
      </w:r>
      <w:r w:rsidR="0028662C" w:rsidRPr="00286FCA">
        <w:rPr>
          <w:rFonts w:cs="Arial"/>
        </w:rPr>
        <w:t xml:space="preserve">like </w:t>
      </w:r>
      <w:r w:rsidR="00962D04" w:rsidRPr="00286FCA">
        <w:rPr>
          <w:rFonts w:cs="Arial"/>
        </w:rPr>
        <w:t>nitrogen, oxygen, water vapour and carbon dioxide</w:t>
      </w:r>
      <w:r w:rsidR="00D908FD" w:rsidRPr="00286FCA">
        <w:rPr>
          <w:rFonts w:cs="Arial"/>
        </w:rPr>
        <w:t>. There are also</w:t>
      </w:r>
      <w:r w:rsidR="00962D04" w:rsidRPr="00286FCA">
        <w:rPr>
          <w:rFonts w:cs="Arial"/>
        </w:rPr>
        <w:t xml:space="preserve"> </w:t>
      </w:r>
      <w:r w:rsidR="00690906" w:rsidRPr="00286FCA">
        <w:rPr>
          <w:rFonts w:cs="Arial"/>
        </w:rPr>
        <w:t xml:space="preserve">hazardous </w:t>
      </w:r>
      <w:r w:rsidR="00962D04" w:rsidRPr="00286FCA">
        <w:rPr>
          <w:rFonts w:cs="Arial"/>
        </w:rPr>
        <w:t xml:space="preserve">chemicals like </w:t>
      </w:r>
      <w:r w:rsidR="0028662C" w:rsidRPr="00286FCA">
        <w:rPr>
          <w:rFonts w:cs="Arial"/>
        </w:rPr>
        <w:t>nitrous oxide, nitrogen dioxide, sulphur dioxide and carbon monoxide</w:t>
      </w:r>
      <w:r>
        <w:rPr>
          <w:rFonts w:cs="Arial"/>
        </w:rPr>
        <w:t>.</w:t>
      </w:r>
    </w:p>
    <w:p w14:paraId="62E53381" w14:textId="77777777" w:rsidR="00F2284E" w:rsidRPr="00286FCA" w:rsidRDefault="008C145A" w:rsidP="004538A2">
      <w:pPr>
        <w:pStyle w:val="ListParagraph"/>
        <w:numPr>
          <w:ilvl w:val="0"/>
          <w:numId w:val="4"/>
        </w:numPr>
        <w:ind w:left="357" w:hanging="357"/>
        <w:contextualSpacing w:val="0"/>
        <w:rPr>
          <w:rFonts w:cs="Arial"/>
        </w:rPr>
      </w:pPr>
      <w:r>
        <w:rPr>
          <w:rFonts w:cs="Arial"/>
        </w:rPr>
        <w:t>F</w:t>
      </w:r>
      <w:r w:rsidR="0028662C" w:rsidRPr="00286FCA">
        <w:rPr>
          <w:rFonts w:cs="Arial"/>
        </w:rPr>
        <w:t xml:space="preserve">ine particles </w:t>
      </w:r>
      <w:r w:rsidR="00F75557" w:rsidRPr="00286FCA">
        <w:rPr>
          <w:rFonts w:cs="Arial"/>
        </w:rPr>
        <w:t xml:space="preserve">known as diesel particulate matter (DPM) </w:t>
      </w:r>
      <w:r w:rsidR="00690906" w:rsidRPr="00286FCA">
        <w:rPr>
          <w:rFonts w:cs="Arial"/>
        </w:rPr>
        <w:t>including</w:t>
      </w:r>
      <w:r w:rsidR="0028662C" w:rsidRPr="00286FCA">
        <w:rPr>
          <w:rFonts w:cs="Arial"/>
        </w:rPr>
        <w:t xml:space="preserve"> fine carbon particles</w:t>
      </w:r>
      <w:r>
        <w:rPr>
          <w:rFonts w:cs="Arial"/>
        </w:rPr>
        <w:t xml:space="preserve"> – ha</w:t>
      </w:r>
      <w:r w:rsidR="00690906" w:rsidRPr="00286FCA">
        <w:rPr>
          <w:rFonts w:eastAsiaTheme="minorHAnsi" w:cs="Arial"/>
          <w:lang w:eastAsia="en-AU"/>
        </w:rPr>
        <w:t xml:space="preserve">zardous </w:t>
      </w:r>
      <w:r w:rsidR="0002133C" w:rsidRPr="00286FCA">
        <w:rPr>
          <w:rFonts w:eastAsiaTheme="minorHAnsi" w:cs="Arial"/>
          <w:lang w:eastAsia="en-AU"/>
        </w:rPr>
        <w:t xml:space="preserve">chemicals </w:t>
      </w:r>
      <w:r w:rsidR="001921D3" w:rsidRPr="00286FCA">
        <w:rPr>
          <w:rFonts w:eastAsiaTheme="minorHAnsi" w:cs="Arial"/>
          <w:lang w:eastAsia="en-AU"/>
        </w:rPr>
        <w:t>known as</w:t>
      </w:r>
      <w:r w:rsidR="0002133C" w:rsidRPr="00286FCA">
        <w:rPr>
          <w:rFonts w:eastAsiaTheme="minorHAnsi" w:cs="Arial"/>
          <w:lang w:eastAsia="en-AU"/>
        </w:rPr>
        <w:t xml:space="preserve"> p</w:t>
      </w:r>
      <w:r w:rsidR="0026291A" w:rsidRPr="00286FCA">
        <w:rPr>
          <w:rFonts w:eastAsiaTheme="minorHAnsi" w:cs="Arial"/>
          <w:lang w:eastAsia="en-AU"/>
        </w:rPr>
        <w:t>oly aromatic hydrocarbons (</w:t>
      </w:r>
      <w:r w:rsidR="00544045" w:rsidRPr="00286FCA">
        <w:rPr>
          <w:rFonts w:eastAsiaTheme="minorHAnsi" w:cs="Arial"/>
          <w:lang w:eastAsia="en-AU"/>
        </w:rPr>
        <w:t>PAHs</w:t>
      </w:r>
      <w:r w:rsidR="00C17561">
        <w:rPr>
          <w:rFonts w:eastAsiaTheme="minorHAnsi" w:cs="Arial"/>
          <w:lang w:eastAsia="en-AU"/>
        </w:rPr>
        <w:t>)</w:t>
      </w:r>
      <w:r w:rsidR="0028765D">
        <w:rPr>
          <w:rFonts w:eastAsiaTheme="minorHAnsi" w:cs="Arial"/>
          <w:lang w:eastAsia="en-AU"/>
        </w:rPr>
        <w:t xml:space="preserve"> adhere to the surface </w:t>
      </w:r>
      <w:r w:rsidR="0023024F">
        <w:rPr>
          <w:rFonts w:eastAsiaTheme="minorHAnsi" w:cs="Arial"/>
          <w:lang w:eastAsia="en-AU"/>
        </w:rPr>
        <w:t xml:space="preserve">of </w:t>
      </w:r>
      <w:r w:rsidR="00F75557" w:rsidRPr="00286FCA">
        <w:rPr>
          <w:rFonts w:eastAsiaTheme="minorHAnsi" w:cs="Arial"/>
          <w:lang w:eastAsia="en-AU"/>
        </w:rPr>
        <w:t>carbon particles</w:t>
      </w:r>
      <w:r w:rsidR="001E6435" w:rsidRPr="00286FCA">
        <w:rPr>
          <w:rFonts w:eastAsiaTheme="minorHAnsi" w:cs="Arial"/>
          <w:lang w:eastAsia="en-AU"/>
        </w:rPr>
        <w:t>.</w:t>
      </w:r>
    </w:p>
    <w:p w14:paraId="0DF5D6F9" w14:textId="77777777" w:rsidR="003C60D4" w:rsidRPr="00286FCA" w:rsidRDefault="001E6435" w:rsidP="003C60D4">
      <w:pPr>
        <w:spacing w:after="120"/>
        <w:rPr>
          <w:rFonts w:cs="Arial"/>
        </w:rPr>
      </w:pPr>
      <w:r w:rsidRPr="00286FCA">
        <w:rPr>
          <w:rFonts w:eastAsiaTheme="minorHAnsi" w:cs="Arial"/>
          <w:lang w:eastAsia="en-AU"/>
        </w:rPr>
        <w:t xml:space="preserve">DPM </w:t>
      </w:r>
      <w:r w:rsidR="00544045" w:rsidRPr="00286FCA">
        <w:rPr>
          <w:rFonts w:eastAsiaTheme="minorHAnsi" w:cs="Arial"/>
          <w:lang w:eastAsia="en-AU"/>
        </w:rPr>
        <w:t>can act like a gas and stay airborne for long periods of time</w:t>
      </w:r>
      <w:r w:rsidR="00000197" w:rsidRPr="00286FCA">
        <w:rPr>
          <w:rFonts w:eastAsiaTheme="minorHAnsi" w:cs="Arial"/>
          <w:lang w:eastAsia="en-AU"/>
        </w:rPr>
        <w:t>.</w:t>
      </w:r>
      <w:r w:rsidR="00544045" w:rsidRPr="00286FCA">
        <w:rPr>
          <w:rFonts w:eastAsiaTheme="minorHAnsi" w:cs="Arial"/>
          <w:lang w:eastAsia="en-AU"/>
        </w:rPr>
        <w:t xml:space="preserve"> </w:t>
      </w:r>
      <w:r w:rsidR="009E381F">
        <w:rPr>
          <w:rFonts w:eastAsiaTheme="minorHAnsi" w:cs="Arial"/>
          <w:lang w:eastAsia="en-AU"/>
        </w:rPr>
        <w:t xml:space="preserve">DPM can </w:t>
      </w:r>
      <w:r w:rsidR="00690906" w:rsidRPr="00286FCA">
        <w:rPr>
          <w:rFonts w:eastAsiaTheme="minorHAnsi" w:cs="Arial"/>
          <w:lang w:eastAsia="en-AU"/>
        </w:rPr>
        <w:t xml:space="preserve">penetrate </w:t>
      </w:r>
      <w:r w:rsidR="00544045" w:rsidRPr="00286FCA">
        <w:rPr>
          <w:rFonts w:eastAsiaTheme="minorHAnsi" w:cs="Arial"/>
          <w:lang w:eastAsia="en-AU"/>
        </w:rPr>
        <w:t>deep into the lungs</w:t>
      </w:r>
      <w:r w:rsidR="00690906" w:rsidRPr="00286FCA">
        <w:rPr>
          <w:rFonts w:eastAsiaTheme="minorHAnsi" w:cs="Arial"/>
          <w:lang w:eastAsia="en-AU"/>
        </w:rPr>
        <w:t xml:space="preserve"> because of </w:t>
      </w:r>
      <w:r w:rsidR="00CA7674">
        <w:rPr>
          <w:rFonts w:eastAsiaTheme="minorHAnsi" w:cs="Arial"/>
          <w:lang w:eastAsia="en-AU"/>
        </w:rPr>
        <w:t>its</w:t>
      </w:r>
      <w:r w:rsidR="00CA7674" w:rsidRPr="00286FCA">
        <w:rPr>
          <w:rFonts w:eastAsiaTheme="minorHAnsi" w:cs="Arial"/>
          <w:lang w:eastAsia="en-AU"/>
        </w:rPr>
        <w:t xml:space="preserve"> </w:t>
      </w:r>
      <w:r w:rsidR="00690906" w:rsidRPr="00286FCA">
        <w:rPr>
          <w:rFonts w:eastAsiaTheme="minorHAnsi" w:cs="Arial"/>
          <w:lang w:eastAsia="en-AU"/>
        </w:rPr>
        <w:t>small size</w:t>
      </w:r>
      <w:r w:rsidR="006F4087">
        <w:rPr>
          <w:rFonts w:eastAsiaTheme="minorHAnsi" w:cs="Arial"/>
          <w:lang w:eastAsia="en-AU"/>
        </w:rPr>
        <w:t>.</w:t>
      </w:r>
    </w:p>
    <w:p w14:paraId="2B44D2A5" w14:textId="77777777" w:rsidR="00944467" w:rsidRPr="00C7584C" w:rsidRDefault="00445F1A" w:rsidP="00C7584C">
      <w:pPr>
        <w:pStyle w:val="Heading2"/>
        <w:spacing w:before="120"/>
        <w:rPr>
          <w:rFonts w:eastAsia="Batang"/>
        </w:rPr>
      </w:pPr>
      <w:bookmarkStart w:id="4" w:name="_Toc326681089"/>
      <w:bookmarkStart w:id="5" w:name="_Toc326681090"/>
      <w:bookmarkStart w:id="6" w:name="_Toc326746453"/>
      <w:bookmarkStart w:id="7" w:name="_Toc380404359"/>
      <w:bookmarkEnd w:id="4"/>
      <w:bookmarkEnd w:id="5"/>
      <w:r w:rsidRPr="00C7584C">
        <w:rPr>
          <w:rFonts w:eastAsia="Batang"/>
        </w:rPr>
        <w:t>Workplace</w:t>
      </w:r>
      <w:r w:rsidR="0028662C" w:rsidRPr="00C7584C">
        <w:rPr>
          <w:rFonts w:eastAsia="Batang"/>
        </w:rPr>
        <w:t xml:space="preserve"> expos</w:t>
      </w:r>
      <w:r w:rsidRPr="00C7584C">
        <w:rPr>
          <w:rFonts w:eastAsia="Batang"/>
        </w:rPr>
        <w:t>ure</w:t>
      </w:r>
      <w:r w:rsidR="0028662C" w:rsidRPr="00C7584C">
        <w:rPr>
          <w:rFonts w:eastAsia="Batang"/>
        </w:rPr>
        <w:t xml:space="preserve"> to </w:t>
      </w:r>
      <w:r w:rsidR="00A5608D" w:rsidRPr="00C7584C">
        <w:rPr>
          <w:rFonts w:eastAsia="Batang"/>
        </w:rPr>
        <w:t>diesel exhaust</w:t>
      </w:r>
    </w:p>
    <w:bookmarkEnd w:id="6"/>
    <w:bookmarkEnd w:id="7"/>
    <w:p w14:paraId="0A51C2A9" w14:textId="77777777" w:rsidR="00445F1A" w:rsidRPr="00286FCA" w:rsidRDefault="00445F1A" w:rsidP="00D458AC">
      <w:r w:rsidRPr="00286FCA">
        <w:t xml:space="preserve">The major source of </w:t>
      </w:r>
      <w:r w:rsidR="00CC1FE8">
        <w:t xml:space="preserve">workplace </w:t>
      </w:r>
      <w:r w:rsidRPr="00286FCA">
        <w:t xml:space="preserve">exposure to diesel exhaust is from heavy vehicles that use diesel fuel like </w:t>
      </w:r>
      <w:r w:rsidR="00DD18EF">
        <w:t>trucks,</w:t>
      </w:r>
      <w:r w:rsidR="00DD18EF" w:rsidRPr="00286FCA">
        <w:t xml:space="preserve"> </w:t>
      </w:r>
      <w:r w:rsidRPr="00286FCA">
        <w:t>buses, trains, tractors</w:t>
      </w:r>
      <w:r w:rsidR="002A0C05">
        <w:t xml:space="preserve">, </w:t>
      </w:r>
      <w:r w:rsidR="008D6536">
        <w:t xml:space="preserve">ships, </w:t>
      </w:r>
      <w:r w:rsidR="002A0C05">
        <w:t>bulldozers</w:t>
      </w:r>
      <w:r w:rsidR="008D6536">
        <w:t xml:space="preserve"> and fork lift trucks. Other sources include</w:t>
      </w:r>
      <w:r w:rsidR="008D6536" w:rsidRPr="008D6536">
        <w:t xml:space="preserve"> </w:t>
      </w:r>
      <w:r w:rsidR="008D6536">
        <w:t>equipment in mines</w:t>
      </w:r>
      <w:r w:rsidR="00D907FF">
        <w:t>,</w:t>
      </w:r>
      <w:r w:rsidRPr="00286FCA">
        <w:t xml:space="preserve"> </w:t>
      </w:r>
      <w:r w:rsidR="00D907FF">
        <w:t>bucket lifts and excavators</w:t>
      </w:r>
      <w:r w:rsidRPr="00286FCA">
        <w:t xml:space="preserve">. All motor vehicles that use diesel fuel generate diesel exhaust </w:t>
      </w:r>
      <w:r w:rsidR="009E381F">
        <w:t xml:space="preserve">when running including during workshop </w:t>
      </w:r>
      <w:r w:rsidRPr="00286FCA">
        <w:t>repair or servicing, in car parks, when passing toll booths or in vehicle holds in ships and trains.</w:t>
      </w:r>
    </w:p>
    <w:p w14:paraId="7DA58224" w14:textId="77777777" w:rsidR="00D458AC" w:rsidRPr="00286FCA" w:rsidRDefault="00D458AC" w:rsidP="00D458AC">
      <w:pPr>
        <w:rPr>
          <w:lang w:val="en-US"/>
        </w:rPr>
      </w:pPr>
      <w:r w:rsidRPr="00286FCA">
        <w:rPr>
          <w:lang w:val="en-US"/>
        </w:rPr>
        <w:t>Diesel exhaust may also be generated from stationary power sources</w:t>
      </w:r>
      <w:r w:rsidR="00690906" w:rsidRPr="00286FCA">
        <w:rPr>
          <w:lang w:val="en-US"/>
        </w:rPr>
        <w:t xml:space="preserve"> like generators and winch motors</w:t>
      </w:r>
      <w:r w:rsidRPr="00286FCA">
        <w:rPr>
          <w:lang w:val="en-US"/>
        </w:rPr>
        <w:t xml:space="preserve"> including </w:t>
      </w:r>
      <w:r w:rsidR="00690906" w:rsidRPr="00286FCA">
        <w:rPr>
          <w:lang w:val="en-US"/>
        </w:rPr>
        <w:t xml:space="preserve">those mounted to </w:t>
      </w:r>
      <w:r w:rsidRPr="00286FCA">
        <w:rPr>
          <w:lang w:val="en-US"/>
        </w:rPr>
        <w:t>vehicles</w:t>
      </w:r>
      <w:r w:rsidR="006668A1">
        <w:rPr>
          <w:lang w:val="en-US"/>
        </w:rPr>
        <w:t>. These</w:t>
      </w:r>
      <w:r w:rsidR="006668A1" w:rsidRPr="00286FCA">
        <w:rPr>
          <w:lang w:val="en-US"/>
        </w:rPr>
        <w:t xml:space="preserve"> </w:t>
      </w:r>
      <w:r w:rsidRPr="00286FCA">
        <w:rPr>
          <w:lang w:val="en-US"/>
        </w:rPr>
        <w:t>may be used in tunnels, alongside railway lines during maintenance work and on construction sites.</w:t>
      </w:r>
    </w:p>
    <w:p w14:paraId="517E9A7C" w14:textId="77777777" w:rsidR="00295D8A" w:rsidRDefault="00295D8A" w:rsidP="00295D8A">
      <w:r w:rsidRPr="00286FCA">
        <w:t>Levels of exposure can be higher in enclosed</w:t>
      </w:r>
      <w:r w:rsidR="006668A1">
        <w:t>, poorly ventilated</w:t>
      </w:r>
      <w:r w:rsidRPr="00286FCA">
        <w:t xml:space="preserve"> </w:t>
      </w:r>
      <w:r w:rsidR="00E67A1F" w:rsidRPr="00286FCA">
        <w:t xml:space="preserve">areas </w:t>
      </w:r>
      <w:r w:rsidRPr="00286FCA">
        <w:t>where the concentration of exhaust can build</w:t>
      </w:r>
      <w:r w:rsidR="005B7305" w:rsidRPr="00286FCA">
        <w:t xml:space="preserve"> </w:t>
      </w:r>
      <w:r w:rsidRPr="00286FCA">
        <w:t xml:space="preserve">up </w:t>
      </w:r>
      <w:r w:rsidR="00690906" w:rsidRPr="00286FCA">
        <w:t xml:space="preserve">like in </w:t>
      </w:r>
      <w:r w:rsidR="00717678" w:rsidRPr="00286FCA">
        <w:rPr>
          <w:rFonts w:cs="Arial"/>
        </w:rPr>
        <w:t>vehicle repair</w:t>
      </w:r>
      <w:r w:rsidR="00690906" w:rsidRPr="00286FCA">
        <w:rPr>
          <w:rFonts w:cs="Arial"/>
        </w:rPr>
        <w:t xml:space="preserve"> workshops</w:t>
      </w:r>
      <w:r w:rsidR="00717678" w:rsidRPr="00286FCA">
        <w:rPr>
          <w:rFonts w:cs="Arial"/>
        </w:rPr>
        <w:t xml:space="preserve">, </w:t>
      </w:r>
      <w:r w:rsidRPr="00286FCA">
        <w:t>tunnels</w:t>
      </w:r>
      <w:r w:rsidR="00717678" w:rsidRPr="00286FCA">
        <w:t>,</w:t>
      </w:r>
      <w:r w:rsidRPr="00286FCA">
        <w:t xml:space="preserve"> partially covered roadways and walkways</w:t>
      </w:r>
      <w:r w:rsidR="008C145A">
        <w:t>.</w:t>
      </w:r>
    </w:p>
    <w:p w14:paraId="00F9672F" w14:textId="77777777" w:rsidR="00BD663A" w:rsidRDefault="00E33094" w:rsidP="00294173">
      <w:r>
        <w:rPr>
          <w:rFonts w:cs="Arial"/>
          <w:color w:val="000000"/>
        </w:rPr>
        <w:t>W</w:t>
      </w:r>
      <w:r w:rsidR="00295D8A" w:rsidRPr="00286FCA">
        <w:rPr>
          <w:rFonts w:cs="Arial"/>
          <w:color w:val="000000"/>
        </w:rPr>
        <w:t>orkers who may be exposed to diesel exhaust include</w:t>
      </w:r>
      <w:r w:rsidR="00165604" w:rsidRPr="00286FCA">
        <w:rPr>
          <w:rFonts w:cs="Arial"/>
          <w:color w:val="000000"/>
        </w:rPr>
        <w:t xml:space="preserve"> </w:t>
      </w:r>
      <w:r w:rsidR="0067447F" w:rsidRPr="00286FCA">
        <w:rPr>
          <w:rFonts w:cs="Arial"/>
          <w:color w:val="000000"/>
        </w:rPr>
        <w:t>drive-in booth</w:t>
      </w:r>
      <w:r>
        <w:rPr>
          <w:rFonts w:cs="Arial"/>
          <w:color w:val="000000"/>
        </w:rPr>
        <w:t xml:space="preserve"> operators</w:t>
      </w:r>
      <w:r w:rsidR="0067447F" w:rsidRPr="00286FCA">
        <w:rPr>
          <w:rFonts w:cs="Arial"/>
          <w:color w:val="000000"/>
        </w:rPr>
        <w:t xml:space="preserve">, </w:t>
      </w:r>
      <w:r w:rsidR="00295D8A" w:rsidRPr="00286FCA">
        <w:rPr>
          <w:rFonts w:cs="Arial"/>
          <w:color w:val="000000"/>
        </w:rPr>
        <w:t>miners, construction workers, oil and gas workers, airline</w:t>
      </w:r>
      <w:r w:rsidR="00295D8A" w:rsidRPr="00286FCA">
        <w:t xml:space="preserve"> ground workers,</w:t>
      </w:r>
      <w:r w:rsidR="005A1A4A" w:rsidRPr="00286FCA">
        <w:t xml:space="preserve"> </w:t>
      </w:r>
      <w:r w:rsidR="00295D8A" w:rsidRPr="00286FCA">
        <w:t>forklift drivers, loading dock workers, truck drivers, farmworkers, stevedores and vehicle maintenance workers.</w:t>
      </w:r>
    </w:p>
    <w:p w14:paraId="7AF82B45" w14:textId="77777777" w:rsidR="003C3C72" w:rsidRDefault="00690906" w:rsidP="003C3C72">
      <w:r w:rsidRPr="00286FCA">
        <w:t xml:space="preserve">Research has </w:t>
      </w:r>
      <w:r w:rsidR="00820ED4" w:rsidRPr="00286FCA">
        <w:t xml:space="preserve">estimated 1.2 million Australian workers </w:t>
      </w:r>
      <w:r w:rsidR="00E6779D" w:rsidRPr="00286FCA">
        <w:t>were</w:t>
      </w:r>
      <w:r w:rsidR="00820ED4" w:rsidRPr="00286FCA">
        <w:t xml:space="preserve"> exposed to diesel exhaust in the workplace in 2011</w:t>
      </w:r>
      <w:r w:rsidR="00E6779D" w:rsidRPr="00286FCA">
        <w:t>.</w:t>
      </w:r>
    </w:p>
    <w:p w14:paraId="1DA0F4EC" w14:textId="77777777" w:rsidR="003C3C72" w:rsidRPr="00286FCA" w:rsidRDefault="003C3C72" w:rsidP="00C7584C">
      <w:pPr>
        <w:pStyle w:val="Heading2"/>
        <w:spacing w:before="120"/>
      </w:pPr>
      <w:r w:rsidRPr="00286FCA">
        <w:t>Incidental exposure to diesel exhaust</w:t>
      </w:r>
    </w:p>
    <w:p w14:paraId="42E0D4AE" w14:textId="77777777" w:rsidR="003C3C72" w:rsidRDefault="003C3C72" w:rsidP="003C3C72">
      <w:pPr>
        <w:rPr>
          <w:rFonts w:cs="Arial"/>
          <w:color w:val="000000"/>
        </w:rPr>
      </w:pPr>
      <w:r>
        <w:rPr>
          <w:rFonts w:cs="Arial"/>
          <w:color w:val="000000"/>
        </w:rPr>
        <w:t xml:space="preserve">Incidental exposure refers to situations where the source of diesel exhaust is not under the control of the workplace. </w:t>
      </w:r>
      <w:r w:rsidRPr="00435420">
        <w:rPr>
          <w:rFonts w:cs="Arial"/>
          <w:color w:val="000000"/>
        </w:rPr>
        <w:t>This exposure needs to be minimised.</w:t>
      </w:r>
    </w:p>
    <w:p w14:paraId="464BF3F9" w14:textId="77777777" w:rsidR="003C3C72" w:rsidRPr="00286FCA" w:rsidRDefault="003C3C72" w:rsidP="003C3C72">
      <w:pPr>
        <w:rPr>
          <w:rFonts w:cs="Arial"/>
          <w:color w:val="000000"/>
        </w:rPr>
      </w:pPr>
      <w:r>
        <w:t>Workers at risk of incidental exposure may include w</w:t>
      </w:r>
      <w:r w:rsidRPr="00286FCA">
        <w:t xml:space="preserve">orkers who spend a significant amount of time around trucks that are unloading and loading and diesel-powered plant and </w:t>
      </w:r>
      <w:r w:rsidRPr="00286FCA">
        <w:rPr>
          <w:rFonts w:cs="Arial"/>
          <w:color w:val="000000"/>
        </w:rPr>
        <w:t>machinery.</w:t>
      </w:r>
      <w:r>
        <w:rPr>
          <w:rFonts w:cs="Arial"/>
          <w:color w:val="000000"/>
        </w:rPr>
        <w:t xml:space="preserve"> Other workers at risk of incidental exposure include</w:t>
      </w:r>
      <w:r>
        <w:t xml:space="preserve"> workers</w:t>
      </w:r>
      <w:r w:rsidRPr="00286FCA">
        <w:t xml:space="preserve"> who </w:t>
      </w:r>
      <w:r w:rsidR="00CD776E">
        <w:t>carry out</w:t>
      </w:r>
      <w:r w:rsidR="00CD776E" w:rsidRPr="00286FCA">
        <w:t xml:space="preserve"> </w:t>
      </w:r>
      <w:r w:rsidRPr="00286FCA">
        <w:t xml:space="preserve">work near busy </w:t>
      </w:r>
      <w:r>
        <w:t xml:space="preserve">railway lines and </w:t>
      </w:r>
      <w:r w:rsidRPr="00286FCA">
        <w:t>roadways</w:t>
      </w:r>
      <w:r>
        <w:t>,</w:t>
      </w:r>
      <w:r>
        <w:rPr>
          <w:rFonts w:cs="Arial"/>
          <w:color w:val="000000"/>
        </w:rPr>
        <w:t xml:space="preserve"> workers in </w:t>
      </w:r>
      <w:r w:rsidRPr="00286FCA">
        <w:rPr>
          <w:rFonts w:cs="Arial"/>
          <w:color w:val="000000"/>
        </w:rPr>
        <w:t>takeaway outlets,</w:t>
      </w:r>
      <w:r w:rsidRPr="00D05991">
        <w:rPr>
          <w:rFonts w:cs="Arial"/>
          <w:color w:val="000000"/>
        </w:rPr>
        <w:t xml:space="preserve"> </w:t>
      </w:r>
      <w:r w:rsidRPr="00286FCA">
        <w:rPr>
          <w:rFonts w:cs="Arial"/>
          <w:color w:val="000000"/>
        </w:rPr>
        <w:t>toll booth</w:t>
      </w:r>
      <w:r>
        <w:rPr>
          <w:rFonts w:cs="Arial"/>
          <w:color w:val="000000"/>
        </w:rPr>
        <w:t xml:space="preserve"> operators</w:t>
      </w:r>
      <w:r w:rsidRPr="00286FCA">
        <w:rPr>
          <w:rFonts w:cs="Arial"/>
          <w:color w:val="000000"/>
        </w:rPr>
        <w:t>,</w:t>
      </w:r>
      <w:r w:rsidRPr="00D05991">
        <w:t xml:space="preserve"> </w:t>
      </w:r>
      <w:r w:rsidRPr="00286FCA">
        <w:t>traffic controllers, car park attendants</w:t>
      </w:r>
      <w:r>
        <w:t xml:space="preserve"> and</w:t>
      </w:r>
      <w:r w:rsidRPr="00D05991">
        <w:t xml:space="preserve"> </w:t>
      </w:r>
      <w:r w:rsidRPr="00286FCA">
        <w:t>material handling operators</w:t>
      </w:r>
      <w:r>
        <w:t>.</w:t>
      </w:r>
    </w:p>
    <w:p w14:paraId="6ADB6C59" w14:textId="77777777" w:rsidR="00C7584C" w:rsidRDefault="00C7584C" w:rsidP="00C7584C">
      <w:pPr>
        <w:pStyle w:val="Heading2"/>
        <w:rPr>
          <w:rFonts w:eastAsia="Batang"/>
        </w:rPr>
      </w:pPr>
    </w:p>
    <w:p w14:paraId="7ED88AD0" w14:textId="77777777" w:rsidR="00136ED2" w:rsidRPr="00C7584C" w:rsidRDefault="00136ED2" w:rsidP="00C7584C">
      <w:pPr>
        <w:pStyle w:val="Heading2"/>
        <w:rPr>
          <w:rFonts w:eastAsia="Batang"/>
        </w:rPr>
      </w:pPr>
      <w:r w:rsidRPr="00C7584C">
        <w:rPr>
          <w:rFonts w:eastAsia="Batang"/>
        </w:rPr>
        <w:t>What are the health effects of exposure to diesel exhaust?</w:t>
      </w:r>
    </w:p>
    <w:p w14:paraId="545250C3" w14:textId="77777777" w:rsidR="00136ED2" w:rsidRPr="00286FCA" w:rsidRDefault="00136ED2" w:rsidP="00136ED2">
      <w:pPr>
        <w:rPr>
          <w:rFonts w:eastAsia="Arial"/>
          <w:b/>
          <w:lang w:val="en-US"/>
        </w:rPr>
      </w:pPr>
      <w:r w:rsidRPr="00286FCA">
        <w:t>Exposure to diesel exhaust can cause both short-term (acute) and long term (chronic) health effects.</w:t>
      </w:r>
    </w:p>
    <w:p w14:paraId="74F124C6" w14:textId="77777777" w:rsidR="00136ED2" w:rsidRPr="00286FCA" w:rsidRDefault="00136ED2" w:rsidP="00C7584C">
      <w:pPr>
        <w:pStyle w:val="Heading41"/>
      </w:pPr>
      <w:r w:rsidRPr="00286FCA">
        <w:t>Short-term (Acute) effects</w:t>
      </w:r>
    </w:p>
    <w:p w14:paraId="621CBB43" w14:textId="77777777" w:rsidR="00136ED2" w:rsidRPr="00286FCA" w:rsidRDefault="00136ED2" w:rsidP="00136ED2">
      <w:pPr>
        <w:rPr>
          <w:rFonts w:cs="Arial"/>
          <w:color w:val="000000"/>
        </w:rPr>
      </w:pPr>
      <w:r w:rsidRPr="00286FCA">
        <w:t xml:space="preserve">Short term exposure to high concentrations of diesel exhaust can irritate the eyes, nose, throat and lungs and cause light-headedness, coughing, phlegm and </w:t>
      </w:r>
      <w:r w:rsidRPr="00286FCA">
        <w:rPr>
          <w:rFonts w:cs="Arial"/>
          <w:color w:val="000000"/>
        </w:rPr>
        <w:t>nausea. Very high levels of diesel exhaust exposure can lead to asphyxiation from carbon monoxide poisoning.</w:t>
      </w:r>
    </w:p>
    <w:p w14:paraId="0348D295" w14:textId="77777777" w:rsidR="00136ED2" w:rsidRPr="00286FCA" w:rsidRDefault="00136ED2" w:rsidP="00C7584C">
      <w:pPr>
        <w:pStyle w:val="Heading41"/>
      </w:pPr>
      <w:r w:rsidRPr="00286FCA">
        <w:t>Long-term (Chronic) effects</w:t>
      </w:r>
    </w:p>
    <w:p w14:paraId="1BC35E6B" w14:textId="77777777" w:rsidR="00136ED2" w:rsidRPr="00286FCA" w:rsidRDefault="00136ED2" w:rsidP="00136ED2">
      <w:pPr>
        <w:rPr>
          <w:rFonts w:cs="Arial"/>
          <w:color w:val="000000"/>
        </w:rPr>
      </w:pPr>
      <w:r w:rsidRPr="00286FCA">
        <w:rPr>
          <w:rFonts w:cs="Arial"/>
          <w:color w:val="000000"/>
        </w:rPr>
        <w:t>Long term exposure can worsen asthma and allergies and increase the risk of heart and lung disease.</w:t>
      </w:r>
    </w:p>
    <w:p w14:paraId="310A02DF" w14:textId="77777777" w:rsidR="00136ED2" w:rsidRPr="00286FCA" w:rsidRDefault="00165604" w:rsidP="00136ED2">
      <w:r w:rsidRPr="00286FCA">
        <w:rPr>
          <w:rFonts w:cs="Arial"/>
          <w:color w:val="000000"/>
        </w:rPr>
        <w:t xml:space="preserve">Diesel engine exhaust emissions contain many known carcinogenic substances, for example </w:t>
      </w:r>
      <w:r w:rsidR="00331506">
        <w:rPr>
          <w:rFonts w:cs="Arial"/>
          <w:color w:val="000000"/>
        </w:rPr>
        <w:t xml:space="preserve">PAHs adhere to the surface of </w:t>
      </w:r>
      <w:r w:rsidRPr="00286FCA">
        <w:rPr>
          <w:rFonts w:cs="Arial"/>
          <w:color w:val="000000"/>
        </w:rPr>
        <w:t xml:space="preserve">the </w:t>
      </w:r>
      <w:r w:rsidR="00C94480">
        <w:rPr>
          <w:rFonts w:cs="Arial"/>
          <w:color w:val="000000"/>
        </w:rPr>
        <w:t>DPM</w:t>
      </w:r>
      <w:r w:rsidRPr="00286FCA">
        <w:rPr>
          <w:rFonts w:cs="Arial"/>
          <w:color w:val="000000"/>
        </w:rPr>
        <w:t xml:space="preserve">. </w:t>
      </w:r>
      <w:r w:rsidR="0058162A">
        <w:rPr>
          <w:rFonts w:cs="Arial"/>
          <w:color w:val="000000"/>
        </w:rPr>
        <w:t xml:space="preserve">DPM </w:t>
      </w:r>
      <w:r w:rsidR="007840FA">
        <w:rPr>
          <w:rFonts w:cs="Arial"/>
          <w:color w:val="000000"/>
        </w:rPr>
        <w:t>is</w:t>
      </w:r>
      <w:r w:rsidR="007840FA" w:rsidRPr="00286FCA">
        <w:rPr>
          <w:rFonts w:cs="Arial"/>
          <w:color w:val="000000"/>
        </w:rPr>
        <w:t xml:space="preserve"> </w:t>
      </w:r>
      <w:r w:rsidRPr="00286FCA">
        <w:rPr>
          <w:rFonts w:cs="Arial"/>
          <w:color w:val="000000"/>
        </w:rPr>
        <w:t xml:space="preserve">easily inhaled into the respiratory tract and there is epidemiological evidence which indicates </w:t>
      </w:r>
      <w:r w:rsidR="00C94480">
        <w:rPr>
          <w:rFonts w:cs="Arial"/>
          <w:color w:val="000000"/>
        </w:rPr>
        <w:t xml:space="preserve">ongoing </w:t>
      </w:r>
      <w:r w:rsidRPr="00286FCA">
        <w:rPr>
          <w:rFonts w:cs="Arial"/>
          <w:color w:val="000000"/>
        </w:rPr>
        <w:t>exposure to diesel exhaust emissions may result in an increase in the risk of lung cancer.</w:t>
      </w:r>
      <w:r w:rsidR="00714CDE">
        <w:rPr>
          <w:rFonts w:cs="Arial"/>
          <w:color w:val="000000"/>
        </w:rPr>
        <w:t xml:space="preserve"> </w:t>
      </w:r>
    </w:p>
    <w:p w14:paraId="681CE0E1" w14:textId="77777777" w:rsidR="00944467" w:rsidRPr="00C7584C" w:rsidRDefault="00944467" w:rsidP="00C7584C">
      <w:pPr>
        <w:pStyle w:val="Heading2"/>
        <w:rPr>
          <w:rFonts w:eastAsia="Batang"/>
        </w:rPr>
      </w:pPr>
      <w:bookmarkStart w:id="8" w:name="_Toc326681092"/>
      <w:bookmarkStart w:id="9" w:name="_Toc326681096"/>
      <w:bookmarkStart w:id="10" w:name="_Toc326681097"/>
      <w:bookmarkStart w:id="11" w:name="_Toc326681098"/>
      <w:bookmarkStart w:id="12" w:name="_Toc326681099"/>
      <w:bookmarkStart w:id="13" w:name="_Toc326681100"/>
      <w:bookmarkStart w:id="14" w:name="_Toc326681101"/>
      <w:bookmarkStart w:id="15" w:name="_Toc326681102"/>
      <w:bookmarkStart w:id="16" w:name="_Toc347495134"/>
      <w:bookmarkStart w:id="17" w:name="_Toc380404360"/>
      <w:bookmarkStart w:id="18" w:name="_Ref326738770"/>
      <w:bookmarkStart w:id="19" w:name="_Toc326746455"/>
      <w:bookmarkStart w:id="20" w:name="_Toc282174396"/>
      <w:bookmarkStart w:id="21" w:name="_Toc289088034"/>
      <w:bookmarkEnd w:id="8"/>
      <w:bookmarkEnd w:id="9"/>
      <w:bookmarkEnd w:id="10"/>
      <w:bookmarkEnd w:id="11"/>
      <w:bookmarkEnd w:id="12"/>
      <w:bookmarkEnd w:id="13"/>
      <w:bookmarkEnd w:id="14"/>
      <w:bookmarkEnd w:id="15"/>
      <w:r w:rsidRPr="00C7584C">
        <w:rPr>
          <w:rFonts w:eastAsia="Batang"/>
        </w:rPr>
        <w:t xml:space="preserve">Who has </w:t>
      </w:r>
      <w:r w:rsidR="00C17561" w:rsidRPr="00C7584C">
        <w:rPr>
          <w:rFonts w:eastAsia="Batang"/>
        </w:rPr>
        <w:t xml:space="preserve">legal </w:t>
      </w:r>
      <w:r w:rsidRPr="00C7584C">
        <w:rPr>
          <w:rFonts w:eastAsia="Batang"/>
        </w:rPr>
        <w:t xml:space="preserve">duties associated with </w:t>
      </w:r>
      <w:r w:rsidR="00A5608D" w:rsidRPr="00C7584C">
        <w:rPr>
          <w:rFonts w:eastAsia="Batang"/>
        </w:rPr>
        <w:t>exposure to diesel exhaust</w:t>
      </w:r>
      <w:r w:rsidRPr="00C7584C">
        <w:rPr>
          <w:rFonts w:eastAsia="Batang"/>
        </w:rPr>
        <w:t>?</w:t>
      </w:r>
    </w:p>
    <w:p w14:paraId="36EBF699" w14:textId="77777777" w:rsidR="00944467" w:rsidRPr="00286FCA" w:rsidRDefault="00B409E2" w:rsidP="00DD542D">
      <w:bookmarkStart w:id="22" w:name="_Toc353975552"/>
      <w:bookmarkStart w:id="23" w:name="_Toc369616707"/>
      <w:bookmarkEnd w:id="16"/>
      <w:bookmarkEnd w:id="17"/>
      <w:r w:rsidRPr="00286FCA">
        <w:t>Everyone in the workplace has work health and safety dut</w:t>
      </w:r>
      <w:r w:rsidR="00816DAD" w:rsidRPr="00286FCA">
        <w:t>ies</w:t>
      </w:r>
      <w:r w:rsidRPr="00286FCA">
        <w:t xml:space="preserve">. </w:t>
      </w:r>
      <w:r w:rsidR="00690906" w:rsidRPr="00286FCA">
        <w:t>The main duties related to exposure to diesel exhaust are set ou</w:t>
      </w:r>
      <w:r w:rsidR="00136ED2" w:rsidRPr="00286FCA">
        <w:t>t</w:t>
      </w:r>
      <w:r w:rsidR="00690906" w:rsidRPr="00286FCA">
        <w:t xml:space="preserve"> in Table 1.</w:t>
      </w:r>
      <w:bookmarkEnd w:id="22"/>
      <w:bookmarkEnd w:id="23"/>
    </w:p>
    <w:p w14:paraId="156023C7" w14:textId="77777777" w:rsidR="00E814C2" w:rsidRPr="00286FCA" w:rsidRDefault="000B09B6" w:rsidP="00C7584C">
      <w:pPr>
        <w:spacing w:before="240" w:after="240"/>
        <w:rPr>
          <w:lang w:eastAsia="en-AU"/>
        </w:rPr>
      </w:pPr>
      <w:r w:rsidRPr="00286FCA">
        <w:rPr>
          <w:b/>
          <w:lang w:eastAsia="en-AU"/>
        </w:rPr>
        <w:t xml:space="preserve">Table </w:t>
      </w:r>
      <w:r w:rsidR="002E5F32" w:rsidRPr="00286FCA">
        <w:rPr>
          <w:b/>
          <w:lang w:eastAsia="en-AU"/>
        </w:rPr>
        <w:t>1</w:t>
      </w:r>
      <w:r w:rsidRPr="00286FCA">
        <w:rPr>
          <w:lang w:eastAsia="en-AU"/>
        </w:rPr>
        <w:t xml:space="preserve"> </w:t>
      </w:r>
      <w:r w:rsidR="00FA7D73" w:rsidRPr="00286FCA">
        <w:rPr>
          <w:lang w:eastAsia="en-AU"/>
        </w:rPr>
        <w:t>D</w:t>
      </w:r>
      <w:r w:rsidRPr="00286FCA">
        <w:rPr>
          <w:lang w:eastAsia="en-AU"/>
        </w:rPr>
        <w:t xml:space="preserve">uties </w:t>
      </w:r>
      <w:r w:rsidR="00FA7D73" w:rsidRPr="00286FCA">
        <w:rPr>
          <w:lang w:eastAsia="en-AU"/>
        </w:rPr>
        <w:t>related to</w:t>
      </w:r>
      <w:r w:rsidR="00E46AF9" w:rsidRPr="00286FCA">
        <w:rPr>
          <w:lang w:eastAsia="en-AU"/>
        </w:rPr>
        <w:t xml:space="preserve"> </w:t>
      </w:r>
      <w:r w:rsidR="00D41088" w:rsidRPr="00286FCA">
        <w:rPr>
          <w:lang w:eastAsia="en-AU"/>
        </w:rPr>
        <w:t>diesel exhaust</w:t>
      </w:r>
    </w:p>
    <w:tbl>
      <w:tblPr>
        <w:tblStyle w:val="TableGrid"/>
        <w:tblW w:w="0" w:type="auto"/>
        <w:tblInd w:w="108" w:type="dxa"/>
        <w:tblLook w:val="04A0" w:firstRow="1" w:lastRow="0" w:firstColumn="1" w:lastColumn="0" w:noHBand="0" w:noVBand="1"/>
        <w:tblCaption w:val="Table 1 Duties related to diesel exhaust"/>
        <w:tblDescription w:val="Table 1 shows duty holder responsibilies associated with exposure to diesel exhaust."/>
      </w:tblPr>
      <w:tblGrid>
        <w:gridCol w:w="1734"/>
        <w:gridCol w:w="7728"/>
      </w:tblGrid>
      <w:tr w:rsidR="00E85F48" w:rsidRPr="00286FCA" w14:paraId="7DBF723F" w14:textId="77777777" w:rsidTr="00740E2A">
        <w:trPr>
          <w:trHeight w:val="510"/>
          <w:tblHeader/>
        </w:trPr>
        <w:tc>
          <w:tcPr>
            <w:tcW w:w="17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44934C1" w14:textId="77777777" w:rsidR="00E85F48" w:rsidRPr="00286FCA" w:rsidRDefault="00E85F48" w:rsidP="007E3761">
            <w:pPr>
              <w:keepNext/>
              <w:spacing w:before="0"/>
              <w:rPr>
                <w:b/>
                <w:color w:val="FFFFFF" w:themeColor="background1"/>
              </w:rPr>
            </w:pPr>
            <w:r w:rsidRPr="00286FCA">
              <w:rPr>
                <w:b/>
                <w:color w:val="FFFFFF" w:themeColor="background1"/>
              </w:rPr>
              <w:t>Who</w:t>
            </w:r>
          </w:p>
        </w:tc>
        <w:tc>
          <w:tcPr>
            <w:tcW w:w="772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7799114" w14:textId="77777777" w:rsidR="00E85F48" w:rsidRPr="00286FCA" w:rsidRDefault="00E85F48" w:rsidP="007E3761">
            <w:pPr>
              <w:keepNext/>
              <w:spacing w:before="0"/>
              <w:rPr>
                <w:b/>
                <w:color w:val="FFFFFF" w:themeColor="background1"/>
              </w:rPr>
            </w:pPr>
            <w:r w:rsidRPr="00286FCA">
              <w:rPr>
                <w:b/>
                <w:color w:val="FFFFFF" w:themeColor="background1"/>
              </w:rPr>
              <w:t>Duties</w:t>
            </w:r>
          </w:p>
        </w:tc>
      </w:tr>
      <w:tr w:rsidR="00E85F48" w:rsidRPr="00286FCA" w14:paraId="00F1FE00" w14:textId="77777777"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8ECDC1" w14:textId="77777777" w:rsidR="00E85F48" w:rsidRPr="00286FCA" w:rsidRDefault="00E85F48" w:rsidP="001935F8">
            <w:pPr>
              <w:rPr>
                <w:b/>
              </w:rPr>
            </w:pPr>
            <w:r w:rsidRPr="00286FCA">
              <w:rPr>
                <w:b/>
              </w:rPr>
              <w:t>A person conducting a business or undertaking</w:t>
            </w:r>
          </w:p>
        </w:tc>
        <w:tc>
          <w:tcPr>
            <w:tcW w:w="7728" w:type="dxa"/>
            <w:tcBorders>
              <w:top w:val="single" w:sz="4" w:space="0" w:color="auto"/>
              <w:left w:val="single" w:sz="4" w:space="0" w:color="auto"/>
              <w:bottom w:val="single" w:sz="4" w:space="0" w:color="auto"/>
              <w:right w:val="single" w:sz="4" w:space="0" w:color="auto"/>
            </w:tcBorders>
          </w:tcPr>
          <w:p w14:paraId="65782A1F" w14:textId="77777777" w:rsidR="00E85F48" w:rsidRPr="00286FCA" w:rsidRDefault="00E85F48" w:rsidP="001935F8">
            <w:r w:rsidRPr="00286FCA">
              <w:rPr>
                <w:b/>
              </w:rPr>
              <w:t>A person conducting a business or undertaking</w:t>
            </w:r>
            <w:r w:rsidRPr="00286FCA">
              <w:t xml:space="preserve"> </w:t>
            </w:r>
            <w:r w:rsidR="00FA7D73" w:rsidRPr="00286FCA">
              <w:t>has the primary duty to</w:t>
            </w:r>
            <w:r w:rsidRPr="00286FCA">
              <w:t xml:space="preserve"> ensure, so far as is reasonably practicable, workers and other people are not exposed to health and safety risks arising from the business or undertaking.</w:t>
            </w:r>
          </w:p>
          <w:p w14:paraId="4DF4CC44" w14:textId="77777777" w:rsidR="008C145A" w:rsidRDefault="001A762F" w:rsidP="001A762F">
            <w:pPr>
              <w:widowControl w:val="0"/>
              <w:rPr>
                <w:rFonts w:cs="Arial"/>
                <w:lang w:eastAsia="en-AU"/>
              </w:rPr>
            </w:pPr>
            <w:r w:rsidRPr="00286FCA">
              <w:rPr>
                <w:rFonts w:cs="Arial"/>
                <w:lang w:eastAsia="en-AU"/>
              </w:rPr>
              <w:t>This</w:t>
            </w:r>
            <w:r w:rsidRPr="00286FCA">
              <w:rPr>
                <w:b/>
              </w:rPr>
              <w:t xml:space="preserve"> </w:t>
            </w:r>
            <w:r w:rsidRPr="00286FCA">
              <w:rPr>
                <w:rFonts w:cs="Arial"/>
                <w:lang w:eastAsia="en-AU"/>
              </w:rPr>
              <w:t>duty includes eliminating exposure to diesel exhaust</w:t>
            </w:r>
            <w:r w:rsidR="0086227E">
              <w:rPr>
                <w:rFonts w:cs="Arial"/>
                <w:lang w:eastAsia="en-AU"/>
              </w:rPr>
              <w:t>,</w:t>
            </w:r>
            <w:r w:rsidRPr="00286FCA">
              <w:rPr>
                <w:rFonts w:cs="Arial"/>
                <w:lang w:eastAsia="en-AU"/>
              </w:rPr>
              <w:t xml:space="preserve"> so far as is reasonably practicable, </w:t>
            </w:r>
            <w:r w:rsidR="008C145A">
              <w:rPr>
                <w:rFonts w:cs="Arial"/>
                <w:lang w:eastAsia="en-AU"/>
              </w:rPr>
              <w:t>for example by using alternative power sources. If</w:t>
            </w:r>
            <w:r w:rsidRPr="00286FCA">
              <w:rPr>
                <w:rFonts w:cs="Arial"/>
                <w:lang w:eastAsia="en-AU"/>
              </w:rPr>
              <w:t xml:space="preserve"> it is not reasonably practicable to </w:t>
            </w:r>
            <w:r w:rsidR="008C145A">
              <w:rPr>
                <w:rFonts w:cs="Arial"/>
                <w:lang w:eastAsia="en-AU"/>
              </w:rPr>
              <w:t>do so</w:t>
            </w:r>
            <w:r w:rsidRPr="00286FCA">
              <w:rPr>
                <w:rFonts w:cs="Arial"/>
                <w:lang w:eastAsia="en-AU"/>
              </w:rPr>
              <w:t xml:space="preserve">, </w:t>
            </w:r>
            <w:r w:rsidR="008C145A">
              <w:rPr>
                <w:rFonts w:cs="Arial"/>
                <w:lang w:eastAsia="en-AU"/>
              </w:rPr>
              <w:t>then risks must be minimised</w:t>
            </w:r>
            <w:r w:rsidR="0086227E">
              <w:rPr>
                <w:rFonts w:cs="Arial"/>
                <w:lang w:eastAsia="en-AU"/>
              </w:rPr>
              <w:t>,</w:t>
            </w:r>
            <w:r w:rsidR="008C145A">
              <w:rPr>
                <w:rFonts w:cs="Arial"/>
                <w:lang w:eastAsia="en-AU"/>
              </w:rPr>
              <w:t xml:space="preserve"> </w:t>
            </w:r>
            <w:r w:rsidRPr="00286FCA">
              <w:rPr>
                <w:rFonts w:cs="Arial"/>
                <w:lang w:eastAsia="en-AU"/>
              </w:rPr>
              <w:t xml:space="preserve">so far as is reasonably practicable. </w:t>
            </w:r>
          </w:p>
          <w:p w14:paraId="434D20D9" w14:textId="77777777" w:rsidR="00E85F48" w:rsidRPr="00286FCA" w:rsidRDefault="008C145A" w:rsidP="00094881">
            <w:pPr>
              <w:spacing w:after="120"/>
            </w:pPr>
            <w:r>
              <w:rPr>
                <w:rFonts w:cs="Arial"/>
                <w:lang w:eastAsia="en-AU"/>
              </w:rPr>
              <w:t>The duty also</w:t>
            </w:r>
            <w:r w:rsidR="001A762F" w:rsidRPr="00286FCA">
              <w:rPr>
                <w:rFonts w:cs="Arial"/>
                <w:lang w:eastAsia="en-AU"/>
              </w:rPr>
              <w:t xml:space="preserve"> includes </w:t>
            </w:r>
            <w:r>
              <w:rPr>
                <w:rFonts w:cs="Arial"/>
                <w:lang w:eastAsia="en-AU"/>
              </w:rPr>
              <w:t>providing any information, training, instruction or supervision necessary to protect all persons from risks to their health and safety arising from work carried out by the business or undertaking.</w:t>
            </w:r>
          </w:p>
        </w:tc>
      </w:tr>
      <w:tr w:rsidR="00E85F48" w:rsidRPr="00286FCA" w14:paraId="15CFF95B" w14:textId="77777777"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A9FF52" w14:textId="77777777" w:rsidR="00E85F48" w:rsidRPr="00286FCA" w:rsidRDefault="00E85F48" w:rsidP="001935F8">
            <w:pPr>
              <w:rPr>
                <w:b/>
              </w:rPr>
            </w:pPr>
            <w:r w:rsidRPr="00286FCA">
              <w:rPr>
                <w:b/>
                <w:w w:val="105"/>
              </w:rPr>
              <w:t>Designers, manufacturers, importers, suppliers and installers</w:t>
            </w:r>
          </w:p>
        </w:tc>
        <w:tc>
          <w:tcPr>
            <w:tcW w:w="7728" w:type="dxa"/>
            <w:tcBorders>
              <w:top w:val="single" w:sz="4" w:space="0" w:color="auto"/>
              <w:left w:val="single" w:sz="4" w:space="0" w:color="auto"/>
              <w:bottom w:val="single" w:sz="4" w:space="0" w:color="auto"/>
              <w:right w:val="single" w:sz="4" w:space="0" w:color="auto"/>
            </w:tcBorders>
            <w:hideMark/>
          </w:tcPr>
          <w:p w14:paraId="3AB4C4E8" w14:textId="77777777" w:rsidR="00E85F48" w:rsidRPr="00286FCA" w:rsidRDefault="00E85F48" w:rsidP="0093472A">
            <w:pPr>
              <w:spacing w:after="120"/>
            </w:pPr>
            <w:r w:rsidRPr="00286FCA">
              <w:rPr>
                <w:b/>
                <w:bCs/>
                <w:spacing w:val="-1"/>
                <w:w w:val="105"/>
              </w:rPr>
              <w:t xml:space="preserve">Designers, manufacturers, importers, suppliers and installers </w:t>
            </w:r>
            <w:r w:rsidRPr="00286FCA">
              <w:rPr>
                <w:spacing w:val="-1"/>
              </w:rPr>
              <w:t xml:space="preserve">of plant must </w:t>
            </w:r>
            <w:r w:rsidRPr="00286FCA">
              <w:rPr>
                <w:spacing w:val="-2"/>
              </w:rPr>
              <w:t xml:space="preserve">ensure, </w:t>
            </w:r>
            <w:r w:rsidRPr="00286FCA">
              <w:t xml:space="preserve">so far as is reasonably practicable, the plant </w:t>
            </w:r>
            <w:r w:rsidR="00740E2A" w:rsidRPr="00286FCA">
              <w:t xml:space="preserve">they design, manufacture, import or supply </w:t>
            </w:r>
            <w:r w:rsidRPr="00286FCA">
              <w:t>is without risks to health and safety.</w:t>
            </w:r>
          </w:p>
          <w:p w14:paraId="43F2CE99" w14:textId="77777777" w:rsidR="001A762F" w:rsidRPr="00286FCA" w:rsidRDefault="001A762F" w:rsidP="0093472A">
            <w:pPr>
              <w:spacing w:after="120"/>
            </w:pPr>
            <w:r w:rsidRPr="00286FCA">
              <w:t>This duty includes carrying out analysis, testing or an examination and providing specific information about the plant. Information must, so far as is reasonably practicable, be passed on from the designer through to the manufacturer and supplier to the end user</w:t>
            </w:r>
            <w:r w:rsidR="0058162A">
              <w:t>.</w:t>
            </w:r>
          </w:p>
          <w:p w14:paraId="54ECA703" w14:textId="77777777" w:rsidR="001A762F" w:rsidRPr="00286FCA" w:rsidRDefault="001A762F" w:rsidP="002611C7">
            <w:pPr>
              <w:spacing w:after="120"/>
            </w:pPr>
            <w:r w:rsidRPr="00286FCA">
              <w:rPr>
                <w:lang w:eastAsia="en-AU"/>
              </w:rPr>
              <w:t xml:space="preserve">Also see the </w:t>
            </w:r>
            <w:hyperlink r:id="rId10" w:history="1">
              <w:r w:rsidRPr="00286FCA">
                <w:rPr>
                  <w:rStyle w:val="Hyperlink"/>
                  <w:i/>
                  <w:lang w:eastAsia="en-AU"/>
                </w:rPr>
                <w:t xml:space="preserve">Guide </w:t>
              </w:r>
              <w:r w:rsidR="002611C7">
                <w:rPr>
                  <w:rStyle w:val="Hyperlink"/>
                  <w:i/>
                  <w:lang w:eastAsia="en-AU"/>
                </w:rPr>
                <w:t>for</w:t>
              </w:r>
              <w:r w:rsidRPr="00286FCA">
                <w:rPr>
                  <w:rStyle w:val="Hyperlink"/>
                  <w:i/>
                  <w:lang w:eastAsia="en-AU"/>
                </w:rPr>
                <w:t xml:space="preserve"> safe design of plant</w:t>
              </w:r>
            </w:hyperlink>
            <w:r w:rsidRPr="00286FCA">
              <w:rPr>
                <w:i/>
                <w:lang w:eastAsia="en-AU"/>
              </w:rPr>
              <w:t xml:space="preserve">, </w:t>
            </w:r>
            <w:hyperlink r:id="rId11" w:history="1">
              <w:r w:rsidRPr="00286FCA">
                <w:rPr>
                  <w:rStyle w:val="Hyperlink"/>
                  <w:i/>
                  <w:lang w:eastAsia="en-AU"/>
                </w:rPr>
                <w:t>Guide for manufacturing safe plant</w:t>
              </w:r>
            </w:hyperlink>
            <w:r w:rsidRPr="00286FCA">
              <w:rPr>
                <w:lang w:eastAsia="en-AU"/>
              </w:rPr>
              <w:t xml:space="preserve"> and </w:t>
            </w:r>
            <w:hyperlink r:id="rId12" w:history="1">
              <w:r w:rsidRPr="00286FCA">
                <w:rPr>
                  <w:rStyle w:val="Hyperlink"/>
                  <w:i/>
                  <w:lang w:eastAsia="en-AU"/>
                </w:rPr>
                <w:t xml:space="preserve">Guide </w:t>
              </w:r>
              <w:r w:rsidR="00193BDE">
                <w:rPr>
                  <w:rStyle w:val="Hyperlink"/>
                  <w:i/>
                  <w:lang w:eastAsia="en-AU"/>
                </w:rPr>
                <w:t>for</w:t>
              </w:r>
              <w:r w:rsidRPr="00286FCA">
                <w:rPr>
                  <w:rStyle w:val="Hyperlink"/>
                  <w:i/>
                  <w:lang w:eastAsia="en-AU"/>
                </w:rPr>
                <w:t xml:space="preserve"> importing and supplying safe plant</w:t>
              </w:r>
            </w:hyperlink>
            <w:r w:rsidRPr="00286FCA">
              <w:rPr>
                <w:lang w:eastAsia="en-AU"/>
              </w:rPr>
              <w:t>.</w:t>
            </w:r>
          </w:p>
        </w:tc>
      </w:tr>
      <w:tr w:rsidR="00E85F48" w:rsidRPr="00286FCA" w14:paraId="1A523BB7" w14:textId="77777777"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DD4AC" w14:textId="77777777" w:rsidR="00E85F48" w:rsidRPr="00286FCA" w:rsidRDefault="00E85F48" w:rsidP="001935F8">
            <w:pPr>
              <w:rPr>
                <w:b/>
              </w:rPr>
            </w:pPr>
            <w:r w:rsidRPr="00286FCA">
              <w:rPr>
                <w:b/>
              </w:rPr>
              <w:t>Officers</w:t>
            </w:r>
          </w:p>
        </w:tc>
        <w:tc>
          <w:tcPr>
            <w:tcW w:w="7728" w:type="dxa"/>
            <w:tcBorders>
              <w:top w:val="single" w:sz="4" w:space="0" w:color="auto"/>
              <w:left w:val="single" w:sz="4" w:space="0" w:color="auto"/>
              <w:bottom w:val="single" w:sz="4" w:space="0" w:color="auto"/>
              <w:right w:val="single" w:sz="4" w:space="0" w:color="auto"/>
            </w:tcBorders>
          </w:tcPr>
          <w:p w14:paraId="4FF4C8AA" w14:textId="77777777" w:rsidR="000C2544" w:rsidRPr="00286FCA" w:rsidRDefault="00E85F48" w:rsidP="001A762F">
            <w:pPr>
              <w:spacing w:after="120"/>
            </w:pPr>
            <w:r w:rsidRPr="00286FCA">
              <w:rPr>
                <w:b/>
              </w:rPr>
              <w:t>Officers,</w:t>
            </w:r>
            <w:r w:rsidRPr="00286FCA">
              <w:t xml:space="preserve"> </w:t>
            </w:r>
            <w:r w:rsidR="00993AC3">
              <w:t>like</w:t>
            </w:r>
            <w:r w:rsidRPr="00286FCA">
              <w:t xml:space="preserve"> company directors, have a duty to exercise due diligence to ensure the business or undertaking complies with the </w:t>
            </w:r>
            <w:r w:rsidR="00EA35DC">
              <w:t xml:space="preserve">Work Health and Safety </w:t>
            </w:r>
            <w:r w:rsidRPr="00286FCA">
              <w:t xml:space="preserve">Act and Regulations. </w:t>
            </w:r>
          </w:p>
          <w:p w14:paraId="7CC2F719" w14:textId="77777777" w:rsidR="00E85F48" w:rsidRPr="00286FCA" w:rsidRDefault="00E85F48" w:rsidP="001A762F">
            <w:pPr>
              <w:spacing w:after="120"/>
            </w:pPr>
            <w:r w:rsidRPr="00286FCA">
              <w:t xml:space="preserve">This includes taking reasonable steps to ensure the business or undertaking has and uses </w:t>
            </w:r>
            <w:r w:rsidRPr="00720099">
              <w:t>appropriate</w:t>
            </w:r>
            <w:r w:rsidRPr="00286FCA">
              <w:t xml:space="preserve"> resources and processes to eliminate or minimise risks from </w:t>
            </w:r>
            <w:r w:rsidR="001A29F8" w:rsidRPr="00286FCA">
              <w:t>diesel exhaust exposure</w:t>
            </w:r>
            <w:r w:rsidR="00F07673" w:rsidRPr="00286FCA">
              <w:t xml:space="preserve"> in the workplace.</w:t>
            </w:r>
          </w:p>
          <w:p w14:paraId="5E8E7603" w14:textId="77777777" w:rsidR="000C2544" w:rsidRPr="00286FCA" w:rsidRDefault="000C2544" w:rsidP="001A762F">
            <w:pPr>
              <w:spacing w:after="120"/>
              <w:rPr>
                <w:b/>
              </w:rPr>
            </w:pPr>
            <w:r w:rsidRPr="00286FCA">
              <w:rPr>
                <w:rFonts w:eastAsia="Batang"/>
                <w:lang w:eastAsia="en-AU"/>
              </w:rPr>
              <w:t xml:space="preserve">Also see </w:t>
            </w:r>
            <w:hyperlink r:id="rId13" w:history="1">
              <w:r w:rsidRPr="00286FCA">
                <w:rPr>
                  <w:rFonts w:eastAsia="Batang"/>
                  <w:i/>
                  <w:color w:val="0000FF"/>
                  <w:u w:val="single"/>
                  <w:lang w:eastAsia="en-AU"/>
                </w:rPr>
                <w:t>Interpretive Guideline - model Work Health and Safety Act - the health and safety duty of an officer under section 27</w:t>
              </w:r>
            </w:hyperlink>
          </w:p>
        </w:tc>
      </w:tr>
      <w:tr w:rsidR="00E85F48" w:rsidRPr="00286FCA" w14:paraId="78422FAA" w14:textId="77777777" w:rsidTr="00740E2A">
        <w:tc>
          <w:tcPr>
            <w:tcW w:w="1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C9A12A" w14:textId="77777777" w:rsidR="00E85F48" w:rsidRPr="00286FCA" w:rsidRDefault="00E85F48" w:rsidP="001935F8">
            <w:pPr>
              <w:rPr>
                <w:b/>
              </w:rPr>
            </w:pPr>
            <w:r w:rsidRPr="00286FCA">
              <w:rPr>
                <w:b/>
              </w:rPr>
              <w:lastRenderedPageBreak/>
              <w:t>Workers and others</w:t>
            </w:r>
          </w:p>
        </w:tc>
        <w:tc>
          <w:tcPr>
            <w:tcW w:w="7728" w:type="dxa"/>
            <w:tcBorders>
              <w:top w:val="single" w:sz="4" w:space="0" w:color="auto"/>
              <w:left w:val="single" w:sz="4" w:space="0" w:color="auto"/>
              <w:bottom w:val="single" w:sz="4" w:space="0" w:color="auto"/>
              <w:right w:val="single" w:sz="4" w:space="0" w:color="auto"/>
            </w:tcBorders>
          </w:tcPr>
          <w:p w14:paraId="55389F40" w14:textId="77777777" w:rsidR="00A063CD" w:rsidRPr="00F03270" w:rsidRDefault="00E85F48" w:rsidP="00F07673">
            <w:pPr>
              <w:spacing w:after="120"/>
            </w:pPr>
            <w:r w:rsidRPr="00286FCA">
              <w:rPr>
                <w:b/>
              </w:rPr>
              <w:t>Workers and other people at the workplace</w:t>
            </w:r>
            <w:r w:rsidRPr="00286FCA">
              <w:t xml:space="preserve"> must take reasonable care for their own health and safety, co-operate with reasonable policies, procedures and instructions and not adversely affect other people’s health and safety.</w:t>
            </w:r>
          </w:p>
        </w:tc>
      </w:tr>
    </w:tbl>
    <w:p w14:paraId="1E2B8FA9" w14:textId="77777777" w:rsidR="00136ED2" w:rsidRPr="007E2FF5" w:rsidRDefault="00136ED2" w:rsidP="007E2FF5">
      <w:pPr>
        <w:pStyle w:val="Heading2"/>
      </w:pPr>
      <w:bookmarkStart w:id="24" w:name="_Toc341880312"/>
      <w:bookmarkStart w:id="25" w:name="_Toc341880379"/>
      <w:bookmarkStart w:id="26" w:name="_Toc341880819"/>
      <w:bookmarkStart w:id="27" w:name="_Toc341880986"/>
      <w:bookmarkStart w:id="28" w:name="_Toc341880313"/>
      <w:bookmarkStart w:id="29" w:name="_Toc341880380"/>
      <w:bookmarkStart w:id="30" w:name="_Toc341880820"/>
      <w:bookmarkStart w:id="31" w:name="_Toc341880987"/>
      <w:bookmarkStart w:id="32" w:name="_Toc341880314"/>
      <w:bookmarkStart w:id="33" w:name="_Toc341880381"/>
      <w:bookmarkStart w:id="34" w:name="_Toc341880821"/>
      <w:bookmarkStart w:id="35" w:name="_Toc341880988"/>
      <w:bookmarkStart w:id="36" w:name="_Toc341880315"/>
      <w:bookmarkStart w:id="37" w:name="_Toc341880382"/>
      <w:bookmarkStart w:id="38" w:name="_Toc341880822"/>
      <w:bookmarkStart w:id="39" w:name="_Toc341880989"/>
      <w:bookmarkStart w:id="40" w:name="_Toc341880316"/>
      <w:bookmarkStart w:id="41" w:name="_Toc341880383"/>
      <w:bookmarkStart w:id="42" w:name="_Toc341880823"/>
      <w:bookmarkStart w:id="43" w:name="_Toc341880990"/>
      <w:bookmarkStart w:id="44" w:name="_Toc341880317"/>
      <w:bookmarkStart w:id="45" w:name="_Toc341880384"/>
      <w:bookmarkStart w:id="46" w:name="_Toc341880824"/>
      <w:bookmarkStart w:id="47" w:name="_Toc341880991"/>
      <w:bookmarkStart w:id="48" w:name="_Toc341880318"/>
      <w:bookmarkStart w:id="49" w:name="_Toc341880385"/>
      <w:bookmarkStart w:id="50" w:name="_Toc341880825"/>
      <w:bookmarkStart w:id="51" w:name="_Toc341880992"/>
      <w:bookmarkStart w:id="52" w:name="_Toc341880319"/>
      <w:bookmarkStart w:id="53" w:name="_Toc341880386"/>
      <w:bookmarkStart w:id="54" w:name="_Toc341880826"/>
      <w:bookmarkStart w:id="55" w:name="_Toc341880993"/>
      <w:bookmarkStart w:id="56" w:name="_Toc302461421"/>
      <w:bookmarkStart w:id="57" w:name="_Toc302461952"/>
      <w:bookmarkStart w:id="58" w:name="_Toc302464689"/>
      <w:bookmarkStart w:id="59" w:name="_Toc302472731"/>
      <w:bookmarkStart w:id="60" w:name="_Toc302473264"/>
      <w:bookmarkStart w:id="61" w:name="_Toc302480823"/>
      <w:bookmarkStart w:id="62" w:name="_Toc302485012"/>
      <w:bookmarkStart w:id="63" w:name="_Toc302485548"/>
      <w:bookmarkStart w:id="64" w:name="_Toc302486081"/>
      <w:bookmarkStart w:id="65" w:name="_Toc302486609"/>
      <w:bookmarkStart w:id="66" w:name="_Toc302547829"/>
      <w:bookmarkStart w:id="67" w:name="_Toc302645170"/>
      <w:bookmarkStart w:id="68" w:name="_Toc302729945"/>
      <w:bookmarkStart w:id="69" w:name="_Toc302745360"/>
      <w:bookmarkStart w:id="70" w:name="_Toc302745884"/>
      <w:bookmarkStart w:id="71" w:name="_Toc304984601"/>
      <w:bookmarkStart w:id="72" w:name="_Toc302461422"/>
      <w:bookmarkStart w:id="73" w:name="_Toc302461953"/>
      <w:bookmarkStart w:id="74" w:name="_Toc302464690"/>
      <w:bookmarkStart w:id="75" w:name="_Toc302472732"/>
      <w:bookmarkStart w:id="76" w:name="_Toc302473265"/>
      <w:bookmarkStart w:id="77" w:name="_Toc302480824"/>
      <w:bookmarkStart w:id="78" w:name="_Toc302485013"/>
      <w:bookmarkStart w:id="79" w:name="_Toc302485549"/>
      <w:bookmarkStart w:id="80" w:name="_Toc302486082"/>
      <w:bookmarkStart w:id="81" w:name="_Toc302486610"/>
      <w:bookmarkStart w:id="82" w:name="_Toc302547830"/>
      <w:bookmarkStart w:id="83" w:name="_Toc302645171"/>
      <w:bookmarkStart w:id="84" w:name="_Toc302729946"/>
      <w:bookmarkStart w:id="85" w:name="_Toc302745361"/>
      <w:bookmarkStart w:id="86" w:name="_Toc302745885"/>
      <w:bookmarkStart w:id="87" w:name="_Toc304984602"/>
      <w:bookmarkStart w:id="88" w:name="_Toc302461423"/>
      <w:bookmarkStart w:id="89" w:name="_Toc302461954"/>
      <w:bookmarkStart w:id="90" w:name="_Toc302464691"/>
      <w:bookmarkStart w:id="91" w:name="_Toc302472733"/>
      <w:bookmarkStart w:id="92" w:name="_Toc302473266"/>
      <w:bookmarkStart w:id="93" w:name="_Toc302480825"/>
      <w:bookmarkStart w:id="94" w:name="_Toc302485014"/>
      <w:bookmarkStart w:id="95" w:name="_Toc302485550"/>
      <w:bookmarkStart w:id="96" w:name="_Toc302486083"/>
      <w:bookmarkStart w:id="97" w:name="_Toc302486611"/>
      <w:bookmarkStart w:id="98" w:name="_Toc302547831"/>
      <w:bookmarkStart w:id="99" w:name="_Toc302645172"/>
      <w:bookmarkStart w:id="100" w:name="_Toc302729947"/>
      <w:bookmarkStart w:id="101" w:name="_Toc302745362"/>
      <w:bookmarkStart w:id="102" w:name="_Toc302745886"/>
      <w:bookmarkStart w:id="103" w:name="_Toc304984603"/>
      <w:bookmarkStart w:id="104" w:name="_Toc302461424"/>
      <w:bookmarkStart w:id="105" w:name="_Toc302461955"/>
      <w:bookmarkStart w:id="106" w:name="_Toc302464692"/>
      <w:bookmarkStart w:id="107" w:name="_Toc302472734"/>
      <w:bookmarkStart w:id="108" w:name="_Toc302473267"/>
      <w:bookmarkStart w:id="109" w:name="_Toc302480826"/>
      <w:bookmarkStart w:id="110" w:name="_Toc302485015"/>
      <w:bookmarkStart w:id="111" w:name="_Toc302485551"/>
      <w:bookmarkStart w:id="112" w:name="_Toc302486084"/>
      <w:bookmarkStart w:id="113" w:name="_Toc302486612"/>
      <w:bookmarkStart w:id="114" w:name="_Toc302547832"/>
      <w:bookmarkStart w:id="115" w:name="_Toc302645173"/>
      <w:bookmarkStart w:id="116" w:name="_Toc302729948"/>
      <w:bookmarkStart w:id="117" w:name="_Toc302745363"/>
      <w:bookmarkStart w:id="118" w:name="_Toc302745887"/>
      <w:bookmarkStart w:id="119" w:name="_Toc304984604"/>
      <w:bookmarkStart w:id="120" w:name="_Toc302461425"/>
      <w:bookmarkStart w:id="121" w:name="_Toc302461956"/>
      <w:bookmarkStart w:id="122" w:name="_Toc302464693"/>
      <w:bookmarkStart w:id="123" w:name="_Toc302472735"/>
      <w:bookmarkStart w:id="124" w:name="_Toc302473268"/>
      <w:bookmarkStart w:id="125" w:name="_Toc302480827"/>
      <w:bookmarkStart w:id="126" w:name="_Toc302485016"/>
      <w:bookmarkStart w:id="127" w:name="_Toc302485552"/>
      <w:bookmarkStart w:id="128" w:name="_Toc302486085"/>
      <w:bookmarkStart w:id="129" w:name="_Toc302486613"/>
      <w:bookmarkStart w:id="130" w:name="_Toc302547833"/>
      <w:bookmarkStart w:id="131" w:name="_Toc302645174"/>
      <w:bookmarkStart w:id="132" w:name="_Toc302729949"/>
      <w:bookmarkStart w:id="133" w:name="_Toc302745364"/>
      <w:bookmarkStart w:id="134" w:name="_Toc302745888"/>
      <w:bookmarkStart w:id="135" w:name="_Toc304984605"/>
      <w:bookmarkStart w:id="136" w:name="_Toc302461426"/>
      <w:bookmarkStart w:id="137" w:name="_Toc302461957"/>
      <w:bookmarkStart w:id="138" w:name="_Toc302464694"/>
      <w:bookmarkStart w:id="139" w:name="_Toc302472736"/>
      <w:bookmarkStart w:id="140" w:name="_Toc302473269"/>
      <w:bookmarkStart w:id="141" w:name="_Toc302480828"/>
      <w:bookmarkStart w:id="142" w:name="_Toc302485017"/>
      <w:bookmarkStart w:id="143" w:name="_Toc302485553"/>
      <w:bookmarkStart w:id="144" w:name="_Toc302486086"/>
      <w:bookmarkStart w:id="145" w:name="_Toc302486614"/>
      <w:bookmarkStart w:id="146" w:name="_Toc302547834"/>
      <w:bookmarkStart w:id="147" w:name="_Toc302645175"/>
      <w:bookmarkStart w:id="148" w:name="_Toc302729950"/>
      <w:bookmarkStart w:id="149" w:name="_Toc302745365"/>
      <w:bookmarkStart w:id="150" w:name="_Toc302745889"/>
      <w:bookmarkStart w:id="151" w:name="_Toc304984606"/>
      <w:bookmarkStart w:id="152" w:name="_Toc302461427"/>
      <w:bookmarkStart w:id="153" w:name="_Toc302461958"/>
      <w:bookmarkStart w:id="154" w:name="_Toc302464695"/>
      <w:bookmarkStart w:id="155" w:name="_Toc302472737"/>
      <w:bookmarkStart w:id="156" w:name="_Toc302473270"/>
      <w:bookmarkStart w:id="157" w:name="_Toc302480829"/>
      <w:bookmarkStart w:id="158" w:name="_Toc302485018"/>
      <w:bookmarkStart w:id="159" w:name="_Toc302485554"/>
      <w:bookmarkStart w:id="160" w:name="_Toc302486087"/>
      <w:bookmarkStart w:id="161" w:name="_Toc302486615"/>
      <w:bookmarkStart w:id="162" w:name="_Toc302547835"/>
      <w:bookmarkStart w:id="163" w:name="_Toc302645176"/>
      <w:bookmarkStart w:id="164" w:name="_Toc302729951"/>
      <w:bookmarkStart w:id="165" w:name="_Toc302745366"/>
      <w:bookmarkStart w:id="166" w:name="_Toc302745890"/>
      <w:bookmarkStart w:id="167" w:name="_Toc304984607"/>
      <w:bookmarkStart w:id="168" w:name="_Toc302461428"/>
      <w:bookmarkStart w:id="169" w:name="_Toc302461959"/>
      <w:bookmarkStart w:id="170" w:name="_Toc302464696"/>
      <w:bookmarkStart w:id="171" w:name="_Toc302472738"/>
      <w:bookmarkStart w:id="172" w:name="_Toc302473271"/>
      <w:bookmarkStart w:id="173" w:name="_Toc302480830"/>
      <w:bookmarkStart w:id="174" w:name="_Toc302485019"/>
      <w:bookmarkStart w:id="175" w:name="_Toc302485555"/>
      <w:bookmarkStart w:id="176" w:name="_Toc302486088"/>
      <w:bookmarkStart w:id="177" w:name="_Toc302486616"/>
      <w:bookmarkStart w:id="178" w:name="_Toc302547836"/>
      <w:bookmarkStart w:id="179" w:name="_Toc302645177"/>
      <w:bookmarkStart w:id="180" w:name="_Toc302729952"/>
      <w:bookmarkStart w:id="181" w:name="_Toc302745367"/>
      <w:bookmarkStart w:id="182" w:name="_Toc302745891"/>
      <w:bookmarkStart w:id="183" w:name="_Toc304984608"/>
      <w:bookmarkStart w:id="184" w:name="_Toc302461429"/>
      <w:bookmarkStart w:id="185" w:name="_Toc302461960"/>
      <w:bookmarkStart w:id="186" w:name="_Toc302464697"/>
      <w:bookmarkStart w:id="187" w:name="_Toc302472739"/>
      <w:bookmarkStart w:id="188" w:name="_Toc302473272"/>
      <w:bookmarkStart w:id="189" w:name="_Toc302480831"/>
      <w:bookmarkStart w:id="190" w:name="_Toc302485020"/>
      <w:bookmarkStart w:id="191" w:name="_Toc302485556"/>
      <w:bookmarkStart w:id="192" w:name="_Toc302486089"/>
      <w:bookmarkStart w:id="193" w:name="_Toc302486617"/>
      <w:bookmarkStart w:id="194" w:name="_Toc302547837"/>
      <w:bookmarkStart w:id="195" w:name="_Toc302645178"/>
      <w:bookmarkStart w:id="196" w:name="_Toc302729953"/>
      <w:bookmarkStart w:id="197" w:name="_Toc302745368"/>
      <w:bookmarkStart w:id="198" w:name="_Toc302745892"/>
      <w:bookmarkStart w:id="199" w:name="_Toc304984609"/>
      <w:bookmarkStart w:id="200" w:name="_Toc302461430"/>
      <w:bookmarkStart w:id="201" w:name="_Toc302461961"/>
      <w:bookmarkStart w:id="202" w:name="_Toc302464698"/>
      <w:bookmarkStart w:id="203" w:name="_Toc302472740"/>
      <w:bookmarkStart w:id="204" w:name="_Toc302473273"/>
      <w:bookmarkStart w:id="205" w:name="_Toc302480832"/>
      <w:bookmarkStart w:id="206" w:name="_Toc302485021"/>
      <w:bookmarkStart w:id="207" w:name="_Toc302485557"/>
      <w:bookmarkStart w:id="208" w:name="_Toc302486090"/>
      <w:bookmarkStart w:id="209" w:name="_Toc302486618"/>
      <w:bookmarkStart w:id="210" w:name="_Toc302547838"/>
      <w:bookmarkStart w:id="211" w:name="_Toc302645179"/>
      <w:bookmarkStart w:id="212" w:name="_Toc302729954"/>
      <w:bookmarkStart w:id="213" w:name="_Toc302745369"/>
      <w:bookmarkStart w:id="214" w:name="_Toc302745893"/>
      <w:bookmarkStart w:id="215" w:name="_Toc304984610"/>
      <w:bookmarkStart w:id="216" w:name="_Toc302461431"/>
      <w:bookmarkStart w:id="217" w:name="_Toc302461962"/>
      <w:bookmarkStart w:id="218" w:name="_Toc302464699"/>
      <w:bookmarkStart w:id="219" w:name="_Toc302472741"/>
      <w:bookmarkStart w:id="220" w:name="_Toc302473274"/>
      <w:bookmarkStart w:id="221" w:name="_Toc302480833"/>
      <w:bookmarkStart w:id="222" w:name="_Toc302485022"/>
      <w:bookmarkStart w:id="223" w:name="_Toc302485558"/>
      <w:bookmarkStart w:id="224" w:name="_Toc302486091"/>
      <w:bookmarkStart w:id="225" w:name="_Toc302486619"/>
      <w:bookmarkStart w:id="226" w:name="_Toc302547839"/>
      <w:bookmarkStart w:id="227" w:name="_Toc302645180"/>
      <w:bookmarkStart w:id="228" w:name="_Toc302729955"/>
      <w:bookmarkStart w:id="229" w:name="_Toc302745370"/>
      <w:bookmarkStart w:id="230" w:name="_Toc302745894"/>
      <w:bookmarkStart w:id="231" w:name="_Toc304984611"/>
      <w:bookmarkStart w:id="232" w:name="_Toc302461432"/>
      <w:bookmarkStart w:id="233" w:name="_Toc302461963"/>
      <w:bookmarkStart w:id="234" w:name="_Toc302464700"/>
      <w:bookmarkStart w:id="235" w:name="_Toc302472742"/>
      <w:bookmarkStart w:id="236" w:name="_Toc302473275"/>
      <w:bookmarkStart w:id="237" w:name="_Toc302480834"/>
      <w:bookmarkStart w:id="238" w:name="_Toc302485023"/>
      <w:bookmarkStart w:id="239" w:name="_Toc302485559"/>
      <w:bookmarkStart w:id="240" w:name="_Toc302486092"/>
      <w:bookmarkStart w:id="241" w:name="_Toc302486620"/>
      <w:bookmarkStart w:id="242" w:name="_Toc302547840"/>
      <w:bookmarkStart w:id="243" w:name="_Toc302645181"/>
      <w:bookmarkStart w:id="244" w:name="_Toc302729956"/>
      <w:bookmarkStart w:id="245" w:name="_Toc302745371"/>
      <w:bookmarkStart w:id="246" w:name="_Toc302745895"/>
      <w:bookmarkStart w:id="247" w:name="_Toc304984612"/>
      <w:bookmarkStart w:id="248" w:name="_Toc302461433"/>
      <w:bookmarkStart w:id="249" w:name="_Toc302461964"/>
      <w:bookmarkStart w:id="250" w:name="_Toc302464701"/>
      <w:bookmarkStart w:id="251" w:name="_Toc302472743"/>
      <w:bookmarkStart w:id="252" w:name="_Toc302473276"/>
      <w:bookmarkStart w:id="253" w:name="_Toc302480835"/>
      <w:bookmarkStart w:id="254" w:name="_Toc302485024"/>
      <w:bookmarkStart w:id="255" w:name="_Toc302485560"/>
      <w:bookmarkStart w:id="256" w:name="_Toc302486093"/>
      <w:bookmarkStart w:id="257" w:name="_Toc302486621"/>
      <w:bookmarkStart w:id="258" w:name="_Toc302547841"/>
      <w:bookmarkStart w:id="259" w:name="_Toc302645182"/>
      <w:bookmarkStart w:id="260" w:name="_Toc302729957"/>
      <w:bookmarkStart w:id="261" w:name="_Toc302745372"/>
      <w:bookmarkStart w:id="262" w:name="_Toc302745896"/>
      <w:bookmarkStart w:id="263" w:name="_Toc304984613"/>
      <w:bookmarkStart w:id="264" w:name="_Toc302461434"/>
      <w:bookmarkStart w:id="265" w:name="_Toc302461965"/>
      <w:bookmarkStart w:id="266" w:name="_Toc302464702"/>
      <w:bookmarkStart w:id="267" w:name="_Toc302472744"/>
      <w:bookmarkStart w:id="268" w:name="_Toc302473277"/>
      <w:bookmarkStart w:id="269" w:name="_Toc302480836"/>
      <w:bookmarkStart w:id="270" w:name="_Toc302485025"/>
      <w:bookmarkStart w:id="271" w:name="_Toc302485561"/>
      <w:bookmarkStart w:id="272" w:name="_Toc302486094"/>
      <w:bookmarkStart w:id="273" w:name="_Toc302486622"/>
      <w:bookmarkStart w:id="274" w:name="_Toc302547842"/>
      <w:bookmarkStart w:id="275" w:name="_Toc302645183"/>
      <w:bookmarkStart w:id="276" w:name="_Toc302729958"/>
      <w:bookmarkStart w:id="277" w:name="_Toc302745373"/>
      <w:bookmarkStart w:id="278" w:name="_Toc302745897"/>
      <w:bookmarkStart w:id="279" w:name="_Toc304984614"/>
      <w:bookmarkStart w:id="280" w:name="_Toc302461435"/>
      <w:bookmarkStart w:id="281" w:name="_Toc302461966"/>
      <w:bookmarkStart w:id="282" w:name="_Toc302464703"/>
      <w:bookmarkStart w:id="283" w:name="_Toc302472745"/>
      <w:bookmarkStart w:id="284" w:name="_Toc302473278"/>
      <w:bookmarkStart w:id="285" w:name="_Toc302480837"/>
      <w:bookmarkStart w:id="286" w:name="_Toc302485026"/>
      <w:bookmarkStart w:id="287" w:name="_Toc302485562"/>
      <w:bookmarkStart w:id="288" w:name="_Toc302486095"/>
      <w:bookmarkStart w:id="289" w:name="_Toc302486623"/>
      <w:bookmarkStart w:id="290" w:name="_Toc302547843"/>
      <w:bookmarkStart w:id="291" w:name="_Toc302645184"/>
      <w:bookmarkStart w:id="292" w:name="_Toc302729959"/>
      <w:bookmarkStart w:id="293" w:name="_Toc302745374"/>
      <w:bookmarkStart w:id="294" w:name="_Toc302745898"/>
      <w:bookmarkStart w:id="295" w:name="_Toc304984615"/>
      <w:bookmarkStart w:id="296" w:name="_Toc302461436"/>
      <w:bookmarkStart w:id="297" w:name="_Toc302461967"/>
      <w:bookmarkStart w:id="298" w:name="_Toc302464704"/>
      <w:bookmarkStart w:id="299" w:name="_Toc302472746"/>
      <w:bookmarkStart w:id="300" w:name="_Toc302473279"/>
      <w:bookmarkStart w:id="301" w:name="_Toc302480838"/>
      <w:bookmarkStart w:id="302" w:name="_Toc302485027"/>
      <w:bookmarkStart w:id="303" w:name="_Toc302485563"/>
      <w:bookmarkStart w:id="304" w:name="_Toc302486096"/>
      <w:bookmarkStart w:id="305" w:name="_Toc302486624"/>
      <w:bookmarkStart w:id="306" w:name="_Toc302547844"/>
      <w:bookmarkStart w:id="307" w:name="_Toc302645185"/>
      <w:bookmarkStart w:id="308" w:name="_Toc302729960"/>
      <w:bookmarkStart w:id="309" w:name="_Toc302745375"/>
      <w:bookmarkStart w:id="310" w:name="_Toc302745899"/>
      <w:bookmarkStart w:id="311" w:name="_Toc304984616"/>
      <w:bookmarkStart w:id="312" w:name="_Toc302461437"/>
      <w:bookmarkStart w:id="313" w:name="_Toc302461968"/>
      <w:bookmarkStart w:id="314" w:name="_Toc302464705"/>
      <w:bookmarkStart w:id="315" w:name="_Toc302472747"/>
      <w:bookmarkStart w:id="316" w:name="_Toc302473280"/>
      <w:bookmarkStart w:id="317" w:name="_Toc302480839"/>
      <w:bookmarkStart w:id="318" w:name="_Toc302485028"/>
      <w:bookmarkStart w:id="319" w:name="_Toc302485564"/>
      <w:bookmarkStart w:id="320" w:name="_Toc302486097"/>
      <w:bookmarkStart w:id="321" w:name="_Toc302486625"/>
      <w:bookmarkStart w:id="322" w:name="_Toc302547845"/>
      <w:bookmarkStart w:id="323" w:name="_Toc302645186"/>
      <w:bookmarkStart w:id="324" w:name="_Toc302729961"/>
      <w:bookmarkStart w:id="325" w:name="_Toc302745376"/>
      <w:bookmarkStart w:id="326" w:name="_Toc302745900"/>
      <w:bookmarkStart w:id="327" w:name="_Toc304984617"/>
      <w:bookmarkStart w:id="328" w:name="_Toc345663107"/>
      <w:bookmarkEnd w:id="18"/>
      <w:bookmarkEnd w:id="1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7E2FF5">
        <w:rPr>
          <w:rFonts w:eastAsia="Batang"/>
          <w:lang w:eastAsia="ko-KR"/>
        </w:rPr>
        <w:t>How can</w:t>
      </w:r>
      <w:r w:rsidR="00230379" w:rsidRPr="007E2FF5">
        <w:rPr>
          <w:rFonts w:eastAsia="Batang"/>
          <w:lang w:eastAsia="ko-KR"/>
        </w:rPr>
        <w:t xml:space="preserve"> diesel exhaust </w:t>
      </w:r>
      <w:r w:rsidRPr="007E2FF5">
        <w:rPr>
          <w:rFonts w:eastAsia="Batang"/>
          <w:lang w:eastAsia="ko-KR"/>
        </w:rPr>
        <w:t>risks be managed?</w:t>
      </w:r>
    </w:p>
    <w:p w14:paraId="08330676" w14:textId="77777777" w:rsidR="003C3C72" w:rsidRPr="00286FCA" w:rsidRDefault="003C3C72" w:rsidP="007821BA">
      <w:r w:rsidRPr="00286FCA">
        <w:t xml:space="preserve">You must consult your workers and their health and safety representatives (if any) when deciding how to manage the risks of </w:t>
      </w:r>
      <w:r>
        <w:t>diesel exhaust in</w:t>
      </w:r>
      <w:r w:rsidRPr="00286FCA">
        <w:t xml:space="preserve"> the workplace.</w:t>
      </w:r>
    </w:p>
    <w:p w14:paraId="288B9BF5" w14:textId="77777777" w:rsidR="003C3C72" w:rsidRPr="00286FCA" w:rsidRDefault="003C3C72" w:rsidP="007821BA">
      <w:r w:rsidRPr="00286FCA">
        <w:t xml:space="preserve">If there is more than one business or undertaking at your workplace you must consult them </w:t>
      </w:r>
      <w:r w:rsidRPr="00286FCA">
        <w:rPr>
          <w:spacing w:val="-2"/>
        </w:rPr>
        <w:t xml:space="preserve">to find out who is doing </w:t>
      </w:r>
      <w:r w:rsidRPr="00286FCA">
        <w:rPr>
          <w:spacing w:val="1"/>
        </w:rPr>
        <w:t xml:space="preserve">what and work together so risks are </w:t>
      </w:r>
      <w:r w:rsidRPr="00286FCA">
        <w:t>eliminated or minimised so far as is reasonably practicable.</w:t>
      </w:r>
      <w:r>
        <w:t xml:space="preserve"> T</w:t>
      </w:r>
      <w:r w:rsidRPr="00286FCA">
        <w:rPr>
          <w:spacing w:val="-2"/>
        </w:rPr>
        <w:t>his may involve</w:t>
      </w:r>
      <w:r w:rsidRPr="00286FCA">
        <w:t xml:space="preserve"> discussing site-specific requirements including the type of plant to use and operator training.</w:t>
      </w:r>
    </w:p>
    <w:p w14:paraId="0EEADD99" w14:textId="77777777" w:rsidR="003C3C72" w:rsidRDefault="003C3C72" w:rsidP="003C3C72">
      <w:pPr>
        <w:spacing w:after="120"/>
        <w:rPr>
          <w:rFonts w:eastAsia="Calibri"/>
          <w:color w:val="000000"/>
        </w:rPr>
      </w:pPr>
      <w:r w:rsidRPr="00286FCA">
        <w:t xml:space="preserve">Further information on </w:t>
      </w:r>
      <w:r w:rsidRPr="00286FCA">
        <w:rPr>
          <w:rFonts w:eastAsia="Calibri"/>
          <w:color w:val="000000"/>
        </w:rPr>
        <w:t xml:space="preserve">consultation requirements is in the </w:t>
      </w:r>
      <w:hyperlink r:id="rId14" w:history="1">
        <w:r w:rsidRPr="00CE0521">
          <w:rPr>
            <w:rStyle w:val="Hyperlink"/>
            <w:rFonts w:eastAsia="Calibri"/>
            <w:iCs/>
          </w:rPr>
          <w:t>Code of Practice</w:t>
        </w:r>
        <w:r w:rsidRPr="00CE0521">
          <w:rPr>
            <w:rStyle w:val="Hyperlink"/>
            <w:rFonts w:eastAsia="Calibri"/>
            <w:i/>
            <w:iCs/>
          </w:rPr>
          <w:t>: Work health and safety consultation, co-operation and co-ordination</w:t>
        </w:r>
      </w:hyperlink>
      <w:r w:rsidRPr="00286FCA">
        <w:rPr>
          <w:rFonts w:eastAsia="Calibri"/>
          <w:color w:val="000000"/>
        </w:rPr>
        <w:t>.</w:t>
      </w:r>
    </w:p>
    <w:p w14:paraId="6343F705" w14:textId="77777777" w:rsidR="00136ED2" w:rsidRPr="00286FCA" w:rsidRDefault="00136ED2" w:rsidP="003C3C72">
      <w:pPr>
        <w:spacing w:after="120"/>
      </w:pPr>
      <w:r w:rsidRPr="00286FCA">
        <w:t xml:space="preserve">The </w:t>
      </w:r>
      <w:r w:rsidRPr="00286FCA">
        <w:rPr>
          <w:rFonts w:cs="Arial"/>
          <w:bCs/>
          <w:color w:val="000000" w:themeColor="text1"/>
          <w:lang w:eastAsia="en-AU"/>
        </w:rPr>
        <w:t>following</w:t>
      </w:r>
      <w:r w:rsidRPr="00286FCA">
        <w:t xml:space="preserve"> steps should be </w:t>
      </w:r>
      <w:r w:rsidR="003C3C72">
        <w:t>taken</w:t>
      </w:r>
      <w:r w:rsidRPr="00286FCA">
        <w:t xml:space="preserve"> to ensure, so far as is reasonably practicable, workers and other people are not harmed by exposure </w:t>
      </w:r>
      <w:r w:rsidR="002D4937" w:rsidRPr="00286FCA">
        <w:t xml:space="preserve">to diesel exhaust </w:t>
      </w:r>
      <w:r w:rsidRPr="00286FCA">
        <w:t>in the workplace:</w:t>
      </w:r>
    </w:p>
    <w:p w14:paraId="41685CBF" w14:textId="77777777" w:rsidR="00136ED2" w:rsidRPr="007E2FF5" w:rsidRDefault="00136ED2" w:rsidP="007E2FF5">
      <w:pPr>
        <w:rPr>
          <w:b/>
          <w:i/>
          <w:color w:val="C00000"/>
        </w:rPr>
      </w:pPr>
      <w:r w:rsidRPr="007E2FF5">
        <w:rPr>
          <w:b/>
          <w:i/>
          <w:color w:val="C00000"/>
        </w:rPr>
        <w:t>1. Find out what could cause harm</w:t>
      </w:r>
    </w:p>
    <w:p w14:paraId="5BBAF4BC" w14:textId="77777777" w:rsidR="00136ED2" w:rsidRPr="00286FCA" w:rsidRDefault="00136ED2"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Observe the workplace and work tasks to identify where workers may be exposed to </w:t>
      </w:r>
      <w:r w:rsidR="00565E66" w:rsidRPr="00286FCA">
        <w:rPr>
          <w:rFonts w:cs="Arial"/>
          <w:spacing w:val="-3"/>
          <w:lang w:eastAsia="en-AU"/>
        </w:rPr>
        <w:t>diesel</w:t>
      </w:r>
      <w:r w:rsidRPr="00286FCA">
        <w:rPr>
          <w:rFonts w:cs="Arial"/>
          <w:spacing w:val="-3"/>
          <w:lang w:eastAsia="en-AU"/>
        </w:rPr>
        <w:t xml:space="preserve"> and how workers interact with the plant.</w:t>
      </w:r>
    </w:p>
    <w:p w14:paraId="2E4BB8F9" w14:textId="77777777" w:rsidR="00A23005" w:rsidRDefault="00136ED2"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Visually inspect the plant before </w:t>
      </w:r>
      <w:r w:rsidR="00A23005" w:rsidRPr="00286FCA">
        <w:rPr>
          <w:rFonts w:cs="Arial"/>
          <w:spacing w:val="-3"/>
          <w:lang w:eastAsia="en-AU"/>
        </w:rPr>
        <w:t xml:space="preserve">operation to determine faults or damage </w:t>
      </w:r>
      <w:r w:rsidRPr="00286FCA">
        <w:rPr>
          <w:rFonts w:cs="Arial"/>
          <w:spacing w:val="-3"/>
          <w:lang w:eastAsia="en-AU"/>
        </w:rPr>
        <w:t>and during operation</w:t>
      </w:r>
      <w:r w:rsidR="00565E66" w:rsidRPr="00286FCA">
        <w:rPr>
          <w:rFonts w:cs="Arial"/>
          <w:spacing w:val="-3"/>
          <w:lang w:eastAsia="en-AU"/>
        </w:rPr>
        <w:t xml:space="preserve"> to see if blue</w:t>
      </w:r>
      <w:r w:rsidR="00A23005" w:rsidRPr="00286FCA">
        <w:rPr>
          <w:rFonts w:cs="Arial"/>
          <w:spacing w:val="-3"/>
          <w:lang w:eastAsia="en-AU"/>
        </w:rPr>
        <w:t>,</w:t>
      </w:r>
      <w:r w:rsidR="00565E66" w:rsidRPr="00286FCA">
        <w:rPr>
          <w:rFonts w:cs="Arial"/>
          <w:spacing w:val="-3"/>
          <w:lang w:eastAsia="en-AU"/>
        </w:rPr>
        <w:t xml:space="preserve"> black o</w:t>
      </w:r>
      <w:r w:rsidR="00AB1860" w:rsidRPr="00286FCA">
        <w:rPr>
          <w:rFonts w:cs="Arial"/>
          <w:spacing w:val="-3"/>
          <w:lang w:eastAsia="en-AU"/>
        </w:rPr>
        <w:t>r white smoke is being emitted</w:t>
      </w:r>
      <w:r w:rsidR="00C5412B" w:rsidRPr="00286FCA">
        <w:rPr>
          <w:rFonts w:cs="Arial"/>
          <w:spacing w:val="-3"/>
          <w:lang w:eastAsia="en-AU"/>
        </w:rPr>
        <w:t>.</w:t>
      </w:r>
    </w:p>
    <w:p w14:paraId="2A03F8C8" w14:textId="77777777" w:rsidR="008C145A" w:rsidRPr="00286FCA" w:rsidRDefault="008C145A" w:rsidP="002D25CC">
      <w:pPr>
        <w:pStyle w:val="ListParagraph"/>
        <w:numPr>
          <w:ilvl w:val="0"/>
          <w:numId w:val="14"/>
        </w:numPr>
        <w:contextualSpacing w:val="0"/>
      </w:pPr>
      <w:r w:rsidRPr="00286FCA">
        <w:t>Blue smoke (mainly oil and unburnt fuel) is caused by partly burnt fuel from badly worn engines which are poorly serviced or tuned.</w:t>
      </w:r>
    </w:p>
    <w:p w14:paraId="756BDFB4" w14:textId="77777777" w:rsidR="008C145A" w:rsidRPr="00286FCA" w:rsidRDefault="008C145A" w:rsidP="002D25CC">
      <w:pPr>
        <w:pStyle w:val="ListParagraph"/>
        <w:numPr>
          <w:ilvl w:val="0"/>
          <w:numId w:val="14"/>
        </w:numPr>
        <w:contextualSpacing w:val="0"/>
      </w:pPr>
      <w:r w:rsidRPr="00286FCA">
        <w:t xml:space="preserve">Black smoke (soot, oil and unburnt fuel) is produced if there is a mechanical fault with the engine </w:t>
      </w:r>
      <w:r w:rsidR="007821BA">
        <w:br/>
      </w:r>
      <w:r w:rsidRPr="00286FCA">
        <w:t>or if the engine is working near its maximum speed.</w:t>
      </w:r>
    </w:p>
    <w:p w14:paraId="4671EE6E" w14:textId="77777777" w:rsidR="008C145A" w:rsidRPr="00286FCA" w:rsidRDefault="008C145A" w:rsidP="002D25CC">
      <w:pPr>
        <w:pStyle w:val="ListParagraph"/>
        <w:numPr>
          <w:ilvl w:val="0"/>
          <w:numId w:val="14"/>
        </w:numPr>
        <w:contextualSpacing w:val="0"/>
      </w:pPr>
      <w:r w:rsidRPr="00286FCA">
        <w:t xml:space="preserve">White smoke (water droplets and unburnt fuel) is produced when the engine is started from cold, </w:t>
      </w:r>
      <w:r w:rsidR="007821BA">
        <w:br/>
      </w:r>
      <w:r w:rsidRPr="00286FCA">
        <w:t>and disappears as the engine warms up.</w:t>
      </w:r>
    </w:p>
    <w:p w14:paraId="1BD4DD7C" w14:textId="77777777" w:rsidR="00DC7C2F" w:rsidRPr="00286FCA" w:rsidRDefault="00DC7C2F"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Ask your workers about any issues they may have with </w:t>
      </w:r>
      <w:r w:rsidR="004B5CD6" w:rsidRPr="00286FCA">
        <w:rPr>
          <w:rFonts w:cs="Arial"/>
          <w:spacing w:val="-3"/>
          <w:lang w:eastAsia="en-AU"/>
        </w:rPr>
        <w:t>diesel exposure</w:t>
      </w:r>
      <w:r w:rsidR="0070153A">
        <w:rPr>
          <w:rFonts w:cs="Arial"/>
          <w:spacing w:val="-3"/>
          <w:lang w:eastAsia="en-AU"/>
        </w:rPr>
        <w:t xml:space="preserve"> </w:t>
      </w:r>
      <w:r w:rsidRPr="00286FCA">
        <w:rPr>
          <w:rFonts w:cs="Arial"/>
          <w:spacing w:val="-3"/>
          <w:lang w:eastAsia="en-AU"/>
        </w:rPr>
        <w:t xml:space="preserve">including </w:t>
      </w:r>
      <w:r w:rsidR="004B5CD6" w:rsidRPr="00286FCA">
        <w:rPr>
          <w:rFonts w:cs="Arial"/>
          <w:spacing w:val="-3"/>
          <w:lang w:eastAsia="en-AU"/>
        </w:rPr>
        <w:t xml:space="preserve">during </w:t>
      </w:r>
      <w:r w:rsidRPr="00286FCA">
        <w:rPr>
          <w:rFonts w:cs="Arial"/>
          <w:spacing w:val="-3"/>
          <w:lang w:eastAsia="en-AU"/>
        </w:rPr>
        <w:t>operation, inspection, maintenance, repair</w:t>
      </w:r>
      <w:r w:rsidR="004B5CD6" w:rsidRPr="00286FCA">
        <w:rPr>
          <w:rFonts w:cs="Arial"/>
          <w:spacing w:val="-3"/>
          <w:lang w:eastAsia="en-AU"/>
        </w:rPr>
        <w:t xml:space="preserve"> and</w:t>
      </w:r>
      <w:r w:rsidRPr="00286FCA">
        <w:rPr>
          <w:rFonts w:cs="Arial"/>
          <w:spacing w:val="-3"/>
          <w:lang w:eastAsia="en-AU"/>
        </w:rPr>
        <w:t xml:space="preserve"> transport.</w:t>
      </w:r>
    </w:p>
    <w:p w14:paraId="5041AA9F" w14:textId="77777777" w:rsidR="00DC7C2F"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Review your incident and injury records looking for any symptoms</w:t>
      </w:r>
      <w:r w:rsidR="0070153A">
        <w:rPr>
          <w:rFonts w:cs="Arial"/>
          <w:spacing w:val="-3"/>
          <w:lang w:eastAsia="en-AU"/>
        </w:rPr>
        <w:t xml:space="preserve">, </w:t>
      </w:r>
      <w:r w:rsidRPr="00286FCA">
        <w:rPr>
          <w:rFonts w:cs="Arial"/>
          <w:spacing w:val="-3"/>
          <w:lang w:eastAsia="en-AU"/>
        </w:rPr>
        <w:t xml:space="preserve">for example, whether they experience </w:t>
      </w:r>
      <w:r w:rsidRPr="00286FCA">
        <w:t>irritation of the eyes, nose, throat and lungs, light-headedness or nausea</w:t>
      </w:r>
      <w:r w:rsidR="00AA4BBE">
        <w:t>.</w:t>
      </w:r>
    </w:p>
    <w:p w14:paraId="023B8808" w14:textId="77777777" w:rsidR="00A86B3D" w:rsidRPr="00AD39B9" w:rsidRDefault="00136ED2" w:rsidP="00AD39B9">
      <w:pPr>
        <w:rPr>
          <w:b/>
          <w:i/>
          <w:color w:val="C00000"/>
        </w:rPr>
      </w:pPr>
      <w:r w:rsidRPr="00AD39B9">
        <w:rPr>
          <w:b/>
          <w:i/>
          <w:color w:val="C00000"/>
        </w:rPr>
        <w:t>2. Assess the risks</w:t>
      </w:r>
      <w:r w:rsidR="00A86B3D" w:rsidRPr="00AD39B9">
        <w:rPr>
          <w:b/>
          <w:i/>
          <w:color w:val="C00000"/>
        </w:rPr>
        <w:t xml:space="preserve"> </w:t>
      </w:r>
      <w:r w:rsidRPr="00AD39B9">
        <w:rPr>
          <w:b/>
          <w:i/>
          <w:color w:val="C00000"/>
        </w:rPr>
        <w:t>if necessary</w:t>
      </w:r>
    </w:p>
    <w:p w14:paraId="40DE4E75" w14:textId="77777777" w:rsidR="00DC7C2F" w:rsidRPr="00286FCA" w:rsidRDefault="00A86B3D" w:rsidP="004B5CD6">
      <w:r>
        <w:t xml:space="preserve">Once </w:t>
      </w:r>
      <w:r w:rsidR="00136ED2" w:rsidRPr="00286FCA">
        <w:t>you have identified the hazards at your workplace</w:t>
      </w:r>
      <w:r w:rsidR="00EA35DC">
        <w:t>,</w:t>
      </w:r>
      <w:r w:rsidR="00136ED2" w:rsidRPr="00286FCA">
        <w:t xml:space="preserve"> you </w:t>
      </w:r>
      <w:r>
        <w:t xml:space="preserve">may </w:t>
      </w:r>
      <w:r w:rsidR="00136ED2" w:rsidRPr="00286FCA">
        <w:t xml:space="preserve">need to assess </w:t>
      </w:r>
      <w:r w:rsidR="00136ED2" w:rsidRPr="00A86B3D">
        <w:t>the risks—the likelihood of somebody being harmed by the hazard and how serious the harm could be.</w:t>
      </w:r>
      <w:r w:rsidR="00136ED2" w:rsidRPr="00286FCA">
        <w:t xml:space="preserve"> </w:t>
      </w:r>
      <w:r w:rsidR="00C02326" w:rsidRPr="00DD542D">
        <w:rPr>
          <w:color w:val="000000"/>
        </w:rPr>
        <w:t xml:space="preserve">The </w:t>
      </w:r>
      <w:r w:rsidR="00C02326">
        <w:rPr>
          <w:color w:val="000000"/>
        </w:rPr>
        <w:t xml:space="preserve">level of </w:t>
      </w:r>
      <w:r w:rsidR="00C02326" w:rsidRPr="00DD542D">
        <w:rPr>
          <w:color w:val="000000"/>
        </w:rPr>
        <w:t>risk depends on the duration and frequency of exposure</w:t>
      </w:r>
      <w:r w:rsidR="00C02326">
        <w:t xml:space="preserve">. </w:t>
      </w:r>
      <w:r w:rsidR="00136ED2" w:rsidRPr="00286FCA">
        <w:t>Think about how incidents could happen and who might be harmed.</w:t>
      </w:r>
      <w:r w:rsidR="00136ED2" w:rsidRPr="00286FCA">
        <w:rPr>
          <w:rFonts w:cs="Arial"/>
          <w:lang w:eastAsia="en-AU"/>
        </w:rPr>
        <w:t xml:space="preserve"> </w:t>
      </w:r>
    </w:p>
    <w:p w14:paraId="2B74B726" w14:textId="77777777" w:rsidR="00C94480" w:rsidRDefault="00C94480" w:rsidP="004B5CD6">
      <w:r>
        <w:t xml:space="preserve">A </w:t>
      </w:r>
      <w:r w:rsidRPr="00C94480">
        <w:t>risk a</w:t>
      </w:r>
      <w:r>
        <w:t xml:space="preserve">ssessment can help you work out </w:t>
      </w:r>
      <w:r w:rsidRPr="00C94480">
        <w:t xml:space="preserve">what action should be </w:t>
      </w:r>
      <w:r>
        <w:t xml:space="preserve">taken </w:t>
      </w:r>
      <w:r w:rsidRPr="00C94480">
        <w:t>to control the risk and how urgently the action needs to be taken. A</w:t>
      </w:r>
      <w:r>
        <w:t>n</w:t>
      </w:r>
      <w:r w:rsidRPr="00C94480">
        <w:t xml:space="preserve"> </w:t>
      </w:r>
      <w:r>
        <w:t xml:space="preserve">occupational hygienist </w:t>
      </w:r>
      <w:r w:rsidRPr="00C94480">
        <w:t xml:space="preserve">or other competent person can assist </w:t>
      </w:r>
      <w:r w:rsidR="00A86B3D">
        <w:t>in making</w:t>
      </w:r>
      <w:r w:rsidRPr="00C94480">
        <w:t xml:space="preserve"> this assessment</w:t>
      </w:r>
      <w:r w:rsidR="0058162A">
        <w:t xml:space="preserve">. </w:t>
      </w:r>
    </w:p>
    <w:p w14:paraId="37A2F2B7" w14:textId="77777777" w:rsidR="00DC7C2F" w:rsidRPr="00286FCA" w:rsidRDefault="00DC7C2F" w:rsidP="004B5CD6">
      <w:r w:rsidRPr="00286FCA">
        <w:t xml:space="preserve">For example, if there is obvious blue or black smoke in the workplace, the controls need to be more stringent. In some circumstances, </w:t>
      </w:r>
      <w:r w:rsidR="004B5CD6" w:rsidRPr="00286FCA">
        <w:t>for example where</w:t>
      </w:r>
      <w:r w:rsidRPr="00286FCA">
        <w:t xml:space="preserve"> there are visible exhaust emissions or complaints </w:t>
      </w:r>
      <w:r w:rsidR="007821BA">
        <w:br/>
      </w:r>
      <w:r w:rsidRPr="00286FCA">
        <w:t xml:space="preserve">of irritancy, the assessment may necessitate carrying out </w:t>
      </w:r>
      <w:r w:rsidR="00E7716F">
        <w:t xml:space="preserve">air </w:t>
      </w:r>
      <w:r w:rsidRPr="00286FCA">
        <w:t xml:space="preserve">monitoring to assess the effectiveness of </w:t>
      </w:r>
      <w:r w:rsidR="007821BA">
        <w:br/>
      </w:r>
      <w:r w:rsidRPr="00286FCA">
        <w:t>the controls.</w:t>
      </w:r>
    </w:p>
    <w:p w14:paraId="01461C05" w14:textId="77777777" w:rsidR="00DC7C2F" w:rsidRPr="00286FCA" w:rsidRDefault="00A86B3D" w:rsidP="004B5CD6">
      <w:r>
        <w:t xml:space="preserve">The following questions may help you </w:t>
      </w:r>
      <w:r w:rsidR="00C94480">
        <w:t xml:space="preserve">work out whether </w:t>
      </w:r>
      <w:r w:rsidR="0004121E">
        <w:t xml:space="preserve">diesel exhaust emissions </w:t>
      </w:r>
      <w:r w:rsidR="00C94480">
        <w:t xml:space="preserve">may pose a risk </w:t>
      </w:r>
      <w:r w:rsidR="0004121E">
        <w:t xml:space="preserve">to </w:t>
      </w:r>
      <w:r w:rsidR="00C94480">
        <w:t>worker</w:t>
      </w:r>
      <w:r w:rsidR="0004121E">
        <w:t>s</w:t>
      </w:r>
      <w:r w:rsidR="00DC7C2F" w:rsidRPr="00286FCA">
        <w:t>:</w:t>
      </w:r>
    </w:p>
    <w:p w14:paraId="79AD8E81" w14:textId="77777777" w:rsidR="00A86B3D"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Is there visible smoke near the exhaust point? What is the type of smoke, </w:t>
      </w:r>
      <w:r w:rsidR="00C94480">
        <w:rPr>
          <w:rFonts w:cs="Arial"/>
          <w:spacing w:val="-3"/>
          <w:lang w:eastAsia="en-AU"/>
        </w:rPr>
        <w:t xml:space="preserve">for example is it </w:t>
      </w:r>
      <w:r w:rsidRPr="00286FCA">
        <w:rPr>
          <w:rFonts w:cs="Arial"/>
          <w:spacing w:val="-3"/>
          <w:lang w:eastAsia="en-AU"/>
        </w:rPr>
        <w:t xml:space="preserve">white, black </w:t>
      </w:r>
      <w:r w:rsidR="007821BA">
        <w:rPr>
          <w:rFonts w:cs="Arial"/>
          <w:spacing w:val="-3"/>
          <w:lang w:eastAsia="en-AU"/>
        </w:rPr>
        <w:br/>
      </w:r>
      <w:r w:rsidRPr="00286FCA">
        <w:rPr>
          <w:rFonts w:cs="Arial"/>
          <w:spacing w:val="-3"/>
          <w:lang w:eastAsia="en-AU"/>
        </w:rPr>
        <w:t>or blue? How could it be avoided?</w:t>
      </w:r>
    </w:p>
    <w:p w14:paraId="1240EEE4"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Is there a visible haze in the workplace? Can it be avoided and how?</w:t>
      </w:r>
    </w:p>
    <w:p w14:paraId="601961CA"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Are vehicles and plant left idling when indoors or in enclosed spaces? </w:t>
      </w:r>
    </w:p>
    <w:p w14:paraId="48C96EBB"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How many engines are running at any one time? Are they all necessary?</w:t>
      </w:r>
    </w:p>
    <w:p w14:paraId="72A9C86F"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lastRenderedPageBreak/>
        <w:t>Are there soot deposits in the workplace; how significant are they? What can be done to avoid them? What methods are in place for regularly cleaning the workplace?</w:t>
      </w:r>
    </w:p>
    <w:p w14:paraId="767B359E"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Have there been any ill-health complaints from potentially exposed groups? If yes, what has been done about it?</w:t>
      </w:r>
    </w:p>
    <w:p w14:paraId="6FC4F2CB"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Is the engine being operated at full speed or left idling? Can </w:t>
      </w:r>
      <w:r w:rsidR="00A86B3D">
        <w:rPr>
          <w:rFonts w:cs="Arial"/>
          <w:spacing w:val="-3"/>
          <w:lang w:eastAsia="en-AU"/>
        </w:rPr>
        <w:t>this</w:t>
      </w:r>
      <w:r w:rsidRPr="00286FCA">
        <w:rPr>
          <w:rFonts w:cs="Arial"/>
          <w:spacing w:val="-3"/>
          <w:lang w:eastAsia="en-AU"/>
        </w:rPr>
        <w:t xml:space="preserve"> be avoided?</w:t>
      </w:r>
    </w:p>
    <w:p w14:paraId="71A35472"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What is the state of the engine, and how many kilometres or hours have been completed? Can the engine efficiency be improved, and can operating times and distances be reduced? Improving the efficiency of the engine will also bring financial benefits.</w:t>
      </w:r>
    </w:p>
    <w:p w14:paraId="21EB9F9D"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 xml:space="preserve">What happens to the exhaust emissions: do they enter directly into the workplace, or are they piped away </w:t>
      </w:r>
      <w:r w:rsidR="00094881">
        <w:rPr>
          <w:rFonts w:cs="Arial"/>
          <w:spacing w:val="-3"/>
          <w:lang w:eastAsia="en-AU"/>
        </w:rPr>
        <w:t xml:space="preserve">so </w:t>
      </w:r>
      <w:r w:rsidR="004E6FB0">
        <w:rPr>
          <w:rFonts w:cs="Arial"/>
          <w:spacing w:val="-3"/>
          <w:lang w:eastAsia="en-AU"/>
        </w:rPr>
        <w:t>they don’t enter the</w:t>
      </w:r>
      <w:r w:rsidR="0053120E" w:rsidRPr="0053120E">
        <w:rPr>
          <w:rFonts w:cs="Arial"/>
          <w:spacing w:val="-3"/>
          <w:lang w:eastAsia="en-AU"/>
        </w:rPr>
        <w:t xml:space="preserve"> workplace where they are being produced</w:t>
      </w:r>
      <w:r w:rsidR="004E6FB0">
        <w:rPr>
          <w:rFonts w:cs="Arial"/>
          <w:spacing w:val="-3"/>
          <w:lang w:eastAsia="en-AU"/>
        </w:rPr>
        <w:t xml:space="preserve"> or other any premises? Are they</w:t>
      </w:r>
      <w:r w:rsidRPr="00286FCA">
        <w:rPr>
          <w:rFonts w:cs="Arial"/>
          <w:spacing w:val="-3"/>
          <w:lang w:eastAsia="en-AU"/>
        </w:rPr>
        <w:t xml:space="preserve"> processed through a treatment system? Could they trigger your fire detection system?</w:t>
      </w:r>
    </w:p>
    <w:p w14:paraId="675709CC" w14:textId="77777777" w:rsidR="004B5CD6" w:rsidRPr="00286FCA" w:rsidRDefault="004B5CD6" w:rsidP="004538A2">
      <w:pPr>
        <w:pStyle w:val="ListParagraph"/>
        <w:widowControl w:val="0"/>
        <w:numPr>
          <w:ilvl w:val="0"/>
          <w:numId w:val="6"/>
        </w:numPr>
        <w:kinsoku w:val="0"/>
        <w:ind w:left="340" w:hanging="340"/>
        <w:contextualSpacing w:val="0"/>
        <w:rPr>
          <w:rFonts w:cs="Arial"/>
          <w:spacing w:val="-3"/>
          <w:lang w:eastAsia="en-AU"/>
        </w:rPr>
      </w:pPr>
      <w:r w:rsidRPr="00286FCA">
        <w:rPr>
          <w:rFonts w:cs="Arial"/>
          <w:spacing w:val="-3"/>
          <w:lang w:eastAsia="en-AU"/>
        </w:rPr>
        <w:t>Is it necessary to use diesel engines, or can alternative power sources be used?</w:t>
      </w:r>
    </w:p>
    <w:p w14:paraId="111FC70E" w14:textId="77777777" w:rsidR="00136ED2" w:rsidRPr="00AD39B9" w:rsidRDefault="00136ED2" w:rsidP="00AD39B9">
      <w:pPr>
        <w:rPr>
          <w:b/>
          <w:i/>
          <w:color w:val="C00000"/>
        </w:rPr>
      </w:pPr>
      <w:r w:rsidRPr="00AD39B9">
        <w:rPr>
          <w:b/>
          <w:i/>
          <w:color w:val="C00000"/>
        </w:rPr>
        <w:t>3. Take action to control the risk</w:t>
      </w:r>
    </w:p>
    <w:p w14:paraId="0B2425CD" w14:textId="77777777" w:rsidR="00136ED2" w:rsidRPr="00286FCA" w:rsidRDefault="00136ED2" w:rsidP="00136ED2">
      <w:pPr>
        <w:rPr>
          <w:rFonts w:cs="Arial"/>
        </w:rPr>
      </w:pPr>
      <w:r w:rsidRPr="00286FCA">
        <w:rPr>
          <w:rFonts w:cs="Arial"/>
        </w:rPr>
        <w:t xml:space="preserve">The ways of controlling risks are ranked from the highest level of protection and reliability to the lowest. </w:t>
      </w:r>
      <w:r w:rsidR="007821BA">
        <w:rPr>
          <w:rFonts w:cs="Arial"/>
        </w:rPr>
        <w:br/>
      </w:r>
      <w:r w:rsidRPr="00286FCA">
        <w:rPr>
          <w:rFonts w:cs="Arial"/>
        </w:rPr>
        <w:t>This ranking is known as the hierarchy of controls. You must work through this hierarchy to work out which controls to implement.</w:t>
      </w:r>
    </w:p>
    <w:p w14:paraId="04CAE86B" w14:textId="77777777" w:rsidR="00136ED2" w:rsidRPr="00286FCA" w:rsidRDefault="00A86B3D" w:rsidP="00136ED2">
      <w:pPr>
        <w:rPr>
          <w:rFonts w:cs="Arial"/>
          <w:lang w:eastAsia="en-AU"/>
        </w:rPr>
      </w:pPr>
      <w:r w:rsidRPr="00C7584C">
        <w:rPr>
          <w:rFonts w:cs="Arial"/>
          <w:b/>
          <w:i/>
          <w:color w:val="C00000"/>
          <w:lang w:eastAsia="en-AU"/>
        </w:rPr>
        <w:t>3.1 Elimination</w:t>
      </w:r>
      <w:r w:rsidR="0081644A" w:rsidRPr="00C7584C">
        <w:rPr>
          <w:rFonts w:cs="Arial"/>
          <w:b/>
          <w:i/>
          <w:color w:val="C00000"/>
          <w:lang w:eastAsia="en-AU"/>
        </w:rPr>
        <w:t xml:space="preserve"> and Subs</w:t>
      </w:r>
      <w:r w:rsidR="00C1275A" w:rsidRPr="00C7584C">
        <w:rPr>
          <w:rFonts w:cs="Arial"/>
          <w:b/>
          <w:i/>
          <w:color w:val="C00000"/>
          <w:lang w:eastAsia="en-AU"/>
        </w:rPr>
        <w:t>tit</w:t>
      </w:r>
      <w:r w:rsidR="0081644A" w:rsidRPr="00C7584C">
        <w:rPr>
          <w:rFonts w:cs="Arial"/>
          <w:b/>
          <w:i/>
          <w:color w:val="C00000"/>
          <w:lang w:eastAsia="en-AU"/>
        </w:rPr>
        <w:t>ution</w:t>
      </w:r>
      <w:r w:rsidR="00DE0088">
        <w:rPr>
          <w:rFonts w:cs="Arial"/>
          <w:b/>
          <w:lang w:eastAsia="en-AU"/>
        </w:rPr>
        <w:t xml:space="preserve"> </w:t>
      </w:r>
      <w:r w:rsidR="00DE0088">
        <w:rPr>
          <w:rFonts w:cs="Arial"/>
          <w:lang w:eastAsia="en-AU"/>
        </w:rPr>
        <w:t>- c</w:t>
      </w:r>
      <w:r>
        <w:rPr>
          <w:rFonts w:cs="Arial"/>
          <w:lang w:eastAsia="en-AU"/>
        </w:rPr>
        <w:t>o</w:t>
      </w:r>
      <w:r w:rsidR="00136ED2" w:rsidRPr="00286FCA">
        <w:rPr>
          <w:rFonts w:cs="Arial"/>
          <w:lang w:eastAsia="en-AU"/>
        </w:rPr>
        <w:t xml:space="preserve">nsider if risks from using the </w:t>
      </w:r>
      <w:r w:rsidR="00565E66" w:rsidRPr="00286FCA">
        <w:rPr>
          <w:rFonts w:cs="Arial"/>
          <w:lang w:eastAsia="en-AU"/>
        </w:rPr>
        <w:t xml:space="preserve">diesel exhaust </w:t>
      </w:r>
      <w:r w:rsidR="00136ED2" w:rsidRPr="00286FCA">
        <w:rPr>
          <w:rFonts w:cs="Arial"/>
          <w:lang w:eastAsia="en-AU"/>
        </w:rPr>
        <w:t xml:space="preserve">can be eliminated, for example </w:t>
      </w:r>
      <w:r>
        <w:rPr>
          <w:rFonts w:cs="Arial"/>
          <w:lang w:eastAsia="en-AU"/>
        </w:rPr>
        <w:t xml:space="preserve">by </w:t>
      </w:r>
      <w:r w:rsidR="00911520">
        <w:rPr>
          <w:rFonts w:cs="Arial"/>
          <w:lang w:eastAsia="en-AU"/>
        </w:rPr>
        <w:t xml:space="preserve">replacing </w:t>
      </w:r>
      <w:r w:rsidR="00565E66" w:rsidRPr="00286FCA">
        <w:rPr>
          <w:rFonts w:cs="Arial"/>
          <w:lang w:eastAsia="en-AU"/>
        </w:rPr>
        <w:t>diesel powered plant with</w:t>
      </w:r>
      <w:r w:rsidR="00136ED2" w:rsidRPr="00286FCA">
        <w:rPr>
          <w:rFonts w:cs="Arial"/>
          <w:lang w:eastAsia="en-AU"/>
        </w:rPr>
        <w:t xml:space="preserve"> </w:t>
      </w:r>
      <w:r w:rsidR="00565E66" w:rsidRPr="00286FCA">
        <w:rPr>
          <w:rFonts w:cs="Arial"/>
          <w:lang w:eastAsia="en-AU"/>
        </w:rPr>
        <w:t xml:space="preserve">electric, propane, compressed natural gas </w:t>
      </w:r>
      <w:r w:rsidR="00AB1860" w:rsidRPr="00286FCA">
        <w:rPr>
          <w:rFonts w:cs="Arial"/>
          <w:lang w:eastAsia="en-AU"/>
        </w:rPr>
        <w:t>or petrol</w:t>
      </w:r>
      <w:r w:rsidR="00565E66" w:rsidRPr="00286FCA">
        <w:rPr>
          <w:rFonts w:cs="Arial"/>
          <w:lang w:eastAsia="en-AU"/>
        </w:rPr>
        <w:t xml:space="preserve"> powered plant.</w:t>
      </w:r>
      <w:r w:rsidR="001138EA">
        <w:rPr>
          <w:rFonts w:cs="Arial"/>
          <w:lang w:eastAsia="en-AU"/>
        </w:rPr>
        <w:t xml:space="preserve"> It is important to </w:t>
      </w:r>
      <w:r w:rsidR="00911520">
        <w:rPr>
          <w:rFonts w:cs="Arial"/>
          <w:lang w:eastAsia="en-AU"/>
        </w:rPr>
        <w:t>consider and</w:t>
      </w:r>
      <w:r w:rsidR="001138EA">
        <w:rPr>
          <w:rFonts w:cs="Arial"/>
          <w:lang w:eastAsia="en-AU"/>
        </w:rPr>
        <w:t xml:space="preserve"> manage </w:t>
      </w:r>
      <w:r w:rsidR="003C3C72">
        <w:rPr>
          <w:rFonts w:cs="Arial"/>
          <w:lang w:eastAsia="en-AU"/>
        </w:rPr>
        <w:t>any</w:t>
      </w:r>
      <w:r w:rsidR="001138EA">
        <w:rPr>
          <w:rFonts w:cs="Arial"/>
          <w:lang w:eastAsia="en-AU"/>
        </w:rPr>
        <w:t xml:space="preserve"> risks introduced by the use of alternative power source</w:t>
      </w:r>
      <w:r w:rsidR="008C3274">
        <w:rPr>
          <w:rFonts w:cs="Arial"/>
          <w:lang w:eastAsia="en-AU"/>
        </w:rPr>
        <w:t>s</w:t>
      </w:r>
      <w:r w:rsidR="001138EA">
        <w:rPr>
          <w:rFonts w:cs="Arial"/>
          <w:lang w:eastAsia="en-AU"/>
        </w:rPr>
        <w:t>.</w:t>
      </w:r>
    </w:p>
    <w:p w14:paraId="7742F429" w14:textId="77777777" w:rsidR="00136ED2" w:rsidRPr="00286FCA" w:rsidRDefault="00136ED2" w:rsidP="00136ED2">
      <w:r w:rsidRPr="00286FCA">
        <w:t xml:space="preserve">If </w:t>
      </w:r>
      <w:r w:rsidR="00A86B3D">
        <w:t xml:space="preserve">this is </w:t>
      </w:r>
      <w:r w:rsidRPr="00286FCA">
        <w:t>not reasonably practicable,</w:t>
      </w:r>
      <w:r w:rsidR="00A86B3D">
        <w:t xml:space="preserve"> consider</w:t>
      </w:r>
      <w:r w:rsidRPr="00286FCA">
        <w:t xml:space="preserve"> the following options in the order they appear below to minimise risks, so far as is reasonably practicable:</w:t>
      </w:r>
    </w:p>
    <w:p w14:paraId="5E9DB7F0" w14:textId="77777777" w:rsidR="00A86B3D" w:rsidRDefault="00136ED2" w:rsidP="004538A2">
      <w:pPr>
        <w:pStyle w:val="ListParagraph"/>
        <w:widowControl w:val="0"/>
        <w:numPr>
          <w:ilvl w:val="1"/>
          <w:numId w:val="7"/>
        </w:numPr>
        <w:kinsoku w:val="0"/>
        <w:ind w:left="357" w:hanging="357"/>
        <w:contextualSpacing w:val="0"/>
        <w:rPr>
          <w:rFonts w:cs="Arial"/>
          <w:spacing w:val="-3"/>
          <w:lang w:eastAsia="en-AU"/>
        </w:rPr>
      </w:pPr>
      <w:r w:rsidRPr="00C7584C">
        <w:rPr>
          <w:rFonts w:cs="Arial"/>
          <w:b/>
          <w:i/>
          <w:color w:val="C00000"/>
          <w:spacing w:val="-3"/>
          <w:lang w:eastAsia="en-AU"/>
        </w:rPr>
        <w:t>Isolating the hazard</w:t>
      </w:r>
      <w:r w:rsidRPr="00286FCA">
        <w:rPr>
          <w:rFonts w:cs="Arial"/>
          <w:spacing w:val="-3"/>
          <w:lang w:eastAsia="en-AU"/>
        </w:rPr>
        <w:t xml:space="preserve"> </w:t>
      </w:r>
      <w:r w:rsidR="00A86B3D">
        <w:rPr>
          <w:rFonts w:cs="Arial"/>
          <w:spacing w:val="-3"/>
          <w:lang w:eastAsia="en-AU"/>
        </w:rPr>
        <w:t xml:space="preserve">– by </w:t>
      </w:r>
      <w:r w:rsidR="00AB1860" w:rsidRPr="00286FCA">
        <w:rPr>
          <w:rFonts w:cs="Arial"/>
          <w:spacing w:val="-3"/>
          <w:lang w:eastAsia="en-AU"/>
        </w:rPr>
        <w:t>separating the workers from the diesel exhaust</w:t>
      </w:r>
      <w:r w:rsidR="003C6D82" w:rsidRPr="00286FCA">
        <w:rPr>
          <w:rFonts w:cs="Arial"/>
          <w:spacing w:val="-3"/>
          <w:lang w:eastAsia="en-AU"/>
        </w:rPr>
        <w:t>.</w:t>
      </w:r>
      <w:r w:rsidR="00AB1860" w:rsidRPr="00286FCA">
        <w:rPr>
          <w:rFonts w:cs="Arial"/>
          <w:spacing w:val="-3"/>
          <w:lang w:eastAsia="en-AU"/>
        </w:rPr>
        <w:t xml:space="preserve"> </w:t>
      </w:r>
      <w:r w:rsidRPr="00286FCA">
        <w:rPr>
          <w:rFonts w:cs="Arial"/>
          <w:spacing w:val="-3"/>
          <w:lang w:eastAsia="en-AU"/>
        </w:rPr>
        <w:t>For example</w:t>
      </w:r>
      <w:r w:rsidR="00A86B3D">
        <w:rPr>
          <w:rFonts w:cs="Arial"/>
          <w:spacing w:val="-3"/>
          <w:lang w:eastAsia="en-AU"/>
        </w:rPr>
        <w:t>:</w:t>
      </w:r>
    </w:p>
    <w:p w14:paraId="63A65384" w14:textId="77777777" w:rsidR="00A86B3D" w:rsidRPr="002F6333" w:rsidRDefault="00AB1860" w:rsidP="002F6333">
      <w:pPr>
        <w:pStyle w:val="ListParagraph"/>
        <w:numPr>
          <w:ilvl w:val="0"/>
          <w:numId w:val="4"/>
        </w:numPr>
        <w:ind w:left="357" w:hanging="357"/>
        <w:contextualSpacing w:val="0"/>
        <w:rPr>
          <w:rFonts w:cs="Arial"/>
        </w:rPr>
      </w:pPr>
      <w:r w:rsidRPr="002F6333">
        <w:rPr>
          <w:rFonts w:cs="Arial"/>
        </w:rPr>
        <w:t>enclosing the worker in a sealed, air conditioned cabin</w:t>
      </w:r>
    </w:p>
    <w:p w14:paraId="7EDEED47" w14:textId="77777777" w:rsidR="00A86B3D" w:rsidRPr="002F6333" w:rsidRDefault="00A86B3D" w:rsidP="002F6333">
      <w:pPr>
        <w:pStyle w:val="ListParagraph"/>
        <w:numPr>
          <w:ilvl w:val="0"/>
          <w:numId w:val="4"/>
        </w:numPr>
        <w:ind w:left="357" w:hanging="357"/>
        <w:contextualSpacing w:val="0"/>
        <w:rPr>
          <w:rFonts w:cs="Arial"/>
        </w:rPr>
      </w:pPr>
      <w:r w:rsidRPr="002F6333">
        <w:rPr>
          <w:rFonts w:cs="Arial"/>
        </w:rPr>
        <w:t>p</w:t>
      </w:r>
      <w:r w:rsidR="00AB1860" w:rsidRPr="002F6333">
        <w:rPr>
          <w:rFonts w:cs="Arial"/>
        </w:rPr>
        <w:t>roviding positive pressure ventilation</w:t>
      </w:r>
      <w:r w:rsidR="003C3C72" w:rsidRPr="002F6333">
        <w:rPr>
          <w:rFonts w:cs="Arial"/>
        </w:rPr>
        <w:t xml:space="preserve">, </w:t>
      </w:r>
      <w:r w:rsidR="008C3274" w:rsidRPr="002F6333">
        <w:rPr>
          <w:rFonts w:cs="Arial"/>
        </w:rPr>
        <w:t>and</w:t>
      </w:r>
    </w:p>
    <w:p w14:paraId="4941C670" w14:textId="77777777" w:rsidR="00136ED2" w:rsidRPr="002F6333" w:rsidRDefault="003C3C72" w:rsidP="002F6333">
      <w:pPr>
        <w:pStyle w:val="ListParagraph"/>
        <w:numPr>
          <w:ilvl w:val="0"/>
          <w:numId w:val="4"/>
        </w:numPr>
        <w:ind w:left="357" w:hanging="357"/>
        <w:contextualSpacing w:val="0"/>
        <w:rPr>
          <w:rFonts w:cs="Arial"/>
        </w:rPr>
      </w:pPr>
      <w:r w:rsidRPr="002F6333">
        <w:rPr>
          <w:rFonts w:cs="Arial"/>
        </w:rPr>
        <w:t xml:space="preserve">modifying the layout of the workplace by </w:t>
      </w:r>
      <w:r w:rsidR="00A86B3D" w:rsidRPr="002F6333">
        <w:rPr>
          <w:rFonts w:cs="Arial"/>
        </w:rPr>
        <w:t>s</w:t>
      </w:r>
      <w:r w:rsidR="00AB1860" w:rsidRPr="002F6333">
        <w:rPr>
          <w:rFonts w:cs="Arial"/>
        </w:rPr>
        <w:t>eparating the area of the workshop in which diesel engines are operat</w:t>
      </w:r>
      <w:r w:rsidR="00A86B3D" w:rsidRPr="002F6333">
        <w:rPr>
          <w:rFonts w:cs="Arial"/>
        </w:rPr>
        <w:t>ing</w:t>
      </w:r>
      <w:r w:rsidR="00AB1860" w:rsidRPr="002F6333">
        <w:rPr>
          <w:rFonts w:cs="Arial"/>
        </w:rPr>
        <w:t xml:space="preserve"> from the rest of the worksh</w:t>
      </w:r>
      <w:r w:rsidR="00930B16" w:rsidRPr="002F6333">
        <w:rPr>
          <w:rFonts w:cs="Arial"/>
        </w:rPr>
        <w:t>o</w:t>
      </w:r>
      <w:r w:rsidR="00AB1860" w:rsidRPr="002F6333">
        <w:rPr>
          <w:rFonts w:cs="Arial"/>
        </w:rPr>
        <w:t>p</w:t>
      </w:r>
      <w:r w:rsidR="00DE713D" w:rsidRPr="002F6333">
        <w:rPr>
          <w:rFonts w:cs="Arial"/>
        </w:rPr>
        <w:t>.</w:t>
      </w:r>
    </w:p>
    <w:p w14:paraId="7B668416" w14:textId="77777777" w:rsidR="008D527A" w:rsidRPr="00A86B3D" w:rsidRDefault="00DE0088" w:rsidP="00EA4FD3">
      <w:pPr>
        <w:pStyle w:val="ListParagraph"/>
        <w:widowControl w:val="0"/>
        <w:numPr>
          <w:ilvl w:val="1"/>
          <w:numId w:val="7"/>
        </w:numPr>
        <w:kinsoku w:val="0"/>
        <w:ind w:left="357" w:hanging="357"/>
        <w:contextualSpacing w:val="0"/>
        <w:rPr>
          <w:rFonts w:cs="Arial"/>
          <w:b/>
          <w:spacing w:val="-3"/>
          <w:lang w:eastAsia="en-AU"/>
        </w:rPr>
      </w:pPr>
      <w:r w:rsidRPr="00C7584C">
        <w:rPr>
          <w:rFonts w:cs="Arial"/>
          <w:b/>
          <w:i/>
          <w:color w:val="C00000"/>
          <w:spacing w:val="-3"/>
          <w:lang w:eastAsia="en-AU"/>
        </w:rPr>
        <w:t>E</w:t>
      </w:r>
      <w:r w:rsidR="00136ED2" w:rsidRPr="00C7584C">
        <w:rPr>
          <w:rFonts w:cs="Arial"/>
          <w:b/>
          <w:i/>
          <w:color w:val="C00000"/>
          <w:spacing w:val="-3"/>
          <w:lang w:eastAsia="en-AU"/>
        </w:rPr>
        <w:t>ngineering controls</w:t>
      </w:r>
      <w:r w:rsidR="00136ED2" w:rsidRPr="00A86B3D">
        <w:rPr>
          <w:rFonts w:cs="Arial"/>
          <w:b/>
          <w:spacing w:val="-3"/>
          <w:lang w:eastAsia="en-AU"/>
        </w:rPr>
        <w:t xml:space="preserve"> </w:t>
      </w:r>
      <w:r w:rsidR="008D527A" w:rsidRPr="00A86B3D">
        <w:rPr>
          <w:rFonts w:cs="Arial"/>
          <w:spacing w:val="-3"/>
          <w:lang w:eastAsia="en-AU"/>
        </w:rPr>
        <w:t>for example:</w:t>
      </w:r>
    </w:p>
    <w:p w14:paraId="26E6322F" w14:textId="77777777" w:rsidR="00B62640" w:rsidRPr="002F6333" w:rsidRDefault="00DE0088" w:rsidP="002F6333">
      <w:pPr>
        <w:pStyle w:val="ListParagraph"/>
        <w:numPr>
          <w:ilvl w:val="0"/>
          <w:numId w:val="4"/>
        </w:numPr>
        <w:ind w:left="357" w:hanging="357"/>
        <w:contextualSpacing w:val="0"/>
        <w:rPr>
          <w:rFonts w:cs="Arial"/>
        </w:rPr>
      </w:pPr>
      <w:r w:rsidRPr="002F6333">
        <w:rPr>
          <w:rFonts w:cs="Arial"/>
        </w:rPr>
        <w:t>using</w:t>
      </w:r>
      <w:r w:rsidR="00993AC3" w:rsidRPr="002F6333">
        <w:rPr>
          <w:rFonts w:cs="Arial"/>
        </w:rPr>
        <w:t xml:space="preserve"> diesel exhaust gas after-treatment systems like catalytic converters to oxidise organic substances and gases, and catalysed and non-catalysed particulate traps to remove particulate matter</w:t>
      </w:r>
      <w:r w:rsidR="00F9401B" w:rsidRPr="002F6333">
        <w:rPr>
          <w:rFonts w:cs="Arial"/>
        </w:rPr>
        <w:t>, and</w:t>
      </w:r>
    </w:p>
    <w:p w14:paraId="68200805" w14:textId="77777777" w:rsidR="00F9401B" w:rsidRPr="002F6333" w:rsidRDefault="00F9401B" w:rsidP="002F6333">
      <w:pPr>
        <w:pStyle w:val="ListParagraph"/>
        <w:numPr>
          <w:ilvl w:val="0"/>
          <w:numId w:val="4"/>
        </w:numPr>
        <w:ind w:left="357" w:hanging="357"/>
        <w:contextualSpacing w:val="0"/>
        <w:rPr>
          <w:rFonts w:cs="Arial"/>
        </w:rPr>
      </w:pPr>
      <w:r w:rsidRPr="002F6333">
        <w:rPr>
          <w:rFonts w:cs="Arial"/>
        </w:rPr>
        <w:t>using ventilation systems</w:t>
      </w:r>
      <w:r w:rsidR="00EA325B" w:rsidRPr="002F6333">
        <w:rPr>
          <w:rFonts w:cs="Arial"/>
        </w:rPr>
        <w:t>.</w:t>
      </w:r>
    </w:p>
    <w:p w14:paraId="2FE08494" w14:textId="77777777" w:rsidR="00EA325B" w:rsidRPr="00286FCA" w:rsidRDefault="00EA325B" w:rsidP="00C7584C">
      <w:pPr>
        <w:pStyle w:val="Heading41"/>
      </w:pPr>
      <w:r w:rsidRPr="00286FCA">
        <w:t>Ventilation systems</w:t>
      </w:r>
    </w:p>
    <w:p w14:paraId="534AF6A9" w14:textId="77777777" w:rsidR="004538A2" w:rsidRDefault="00EA325B" w:rsidP="00C7584C">
      <w:pPr>
        <w:rPr>
          <w:rFonts w:cs="Arial"/>
        </w:rPr>
      </w:pPr>
      <w:r w:rsidRPr="00286FCA">
        <w:rPr>
          <w:rFonts w:cs="Arial"/>
        </w:rPr>
        <w:t>Diesel exhaust in enclosed areas including areas where engines are idling or in maintenance can be reduced using local exhaust ventilation or general ventilation including improved natural air flow. Care in the selection, design, installation, operation and training in the use of ventilation systems is essential to ensure these systems minimise diesel exhaust levels in the workplace.</w:t>
      </w:r>
    </w:p>
    <w:p w14:paraId="7DE58383" w14:textId="77777777" w:rsidR="00EA325B" w:rsidRPr="00286FCA" w:rsidRDefault="00EA325B" w:rsidP="00C7584C">
      <w:pPr>
        <w:pStyle w:val="Heading41"/>
      </w:pPr>
      <w:r w:rsidRPr="00286FCA">
        <w:t>Local exhaust ventilation</w:t>
      </w:r>
    </w:p>
    <w:p w14:paraId="68F33BCA" w14:textId="77777777" w:rsidR="00EA325B" w:rsidRPr="00F9268A" w:rsidRDefault="00EA325B" w:rsidP="00EA325B">
      <w:pPr>
        <w:rPr>
          <w:rFonts w:cs="Arial"/>
          <w:spacing w:val="-3"/>
          <w:lang w:eastAsia="en-AU"/>
        </w:rPr>
      </w:pPr>
      <w:r w:rsidRPr="00286FCA">
        <w:rPr>
          <w:rFonts w:cs="Arial"/>
        </w:rPr>
        <w:t>These systems capture diesel exhaust as close to the potential source of release as possible, removing diesel exhaust before it gets into the air you breathe. For example</w:t>
      </w:r>
      <w:r w:rsidR="0070153A">
        <w:rPr>
          <w:rFonts w:cs="Arial"/>
        </w:rPr>
        <w:t>,</w:t>
      </w:r>
      <w:r w:rsidRPr="00286FCA">
        <w:rPr>
          <w:rFonts w:cs="Arial"/>
        </w:rPr>
        <w:t xml:space="preserve"> tailpipe</w:t>
      </w:r>
      <w:r>
        <w:rPr>
          <w:rFonts w:cs="Arial"/>
        </w:rPr>
        <w:t xml:space="preserve"> (see Figure 1)</w:t>
      </w:r>
      <w:r w:rsidRPr="00286FCA">
        <w:rPr>
          <w:rFonts w:cs="Arial"/>
        </w:rPr>
        <w:t xml:space="preserve"> or stack exhaust hoses can be attached to a stationary vehicle running indoors and exhausted to outside</w:t>
      </w:r>
      <w:r>
        <w:rPr>
          <w:rFonts w:cs="Arial"/>
        </w:rPr>
        <w:t xml:space="preserve"> with an exhaust extraction system</w:t>
      </w:r>
      <w:r w:rsidRPr="00286FCA">
        <w:rPr>
          <w:rFonts w:cs="Arial"/>
        </w:rPr>
        <w:t xml:space="preserve"> where it will not re-enter the workplace or contaminate other areas.</w:t>
      </w:r>
      <w:r>
        <w:rPr>
          <w:rFonts w:cs="Arial"/>
        </w:rPr>
        <w:t xml:space="preserve"> </w:t>
      </w:r>
      <w:r>
        <w:rPr>
          <w:rFonts w:cs="Helvetica 45 Light"/>
          <w:color w:val="19161B"/>
        </w:rPr>
        <w:t>A</w:t>
      </w:r>
      <w:r w:rsidRPr="00F9268A">
        <w:rPr>
          <w:rFonts w:cs="Helvetica 45 Light"/>
          <w:color w:val="19161B"/>
        </w:rPr>
        <w:t xml:space="preserve"> partial enclosure</w:t>
      </w:r>
      <w:r>
        <w:rPr>
          <w:rFonts w:cs="Helvetica 45 Light"/>
          <w:color w:val="19161B"/>
        </w:rPr>
        <w:t xml:space="preserve"> </w:t>
      </w:r>
      <w:r w:rsidR="007821BA">
        <w:rPr>
          <w:rFonts w:cs="Helvetica 45 Light"/>
          <w:color w:val="19161B"/>
        </w:rPr>
        <w:br/>
      </w:r>
      <w:r>
        <w:rPr>
          <w:rFonts w:cs="Helvetica 45 Light"/>
          <w:color w:val="19161B"/>
        </w:rPr>
        <w:t>can be used</w:t>
      </w:r>
      <w:r w:rsidRPr="00F9268A">
        <w:rPr>
          <w:rFonts w:cs="Helvetica 45 Light"/>
          <w:color w:val="19161B"/>
        </w:rPr>
        <w:t xml:space="preserve"> with local ex</w:t>
      </w:r>
      <w:r w:rsidR="00CD585A">
        <w:rPr>
          <w:rFonts w:cs="Helvetica 45 Light"/>
          <w:color w:val="19161B"/>
        </w:rPr>
        <w:t>haust</w:t>
      </w:r>
      <w:r w:rsidRPr="00F9268A">
        <w:rPr>
          <w:rFonts w:cs="Helvetica 45 Light"/>
          <w:color w:val="19161B"/>
        </w:rPr>
        <w:t xml:space="preserve"> ventilation (LEV) as shown in Figure 2</w:t>
      </w:r>
      <w:r w:rsidR="007E64DC">
        <w:rPr>
          <w:rFonts w:cs="Helvetica 45 Light"/>
          <w:color w:val="19161B"/>
        </w:rPr>
        <w:t>.</w:t>
      </w:r>
    </w:p>
    <w:p w14:paraId="56499052" w14:textId="77777777" w:rsidR="00EA2444" w:rsidRPr="00286FCA" w:rsidRDefault="00C7584C" w:rsidP="00793B10">
      <w:pPr>
        <w:widowControl w:val="0"/>
        <w:tabs>
          <w:tab w:val="left" w:pos="4111"/>
        </w:tabs>
        <w:kinsoku w:val="0"/>
        <w:spacing w:before="240"/>
        <w:rPr>
          <w:rFonts w:cs="Arial"/>
          <w:spacing w:val="-3"/>
          <w:lang w:eastAsia="en-AU"/>
        </w:rPr>
      </w:pPr>
      <w:r>
        <w:rPr>
          <w:rFonts w:cs="Arial"/>
          <w:b/>
          <w:spacing w:val="-3"/>
          <w:lang w:eastAsia="en-AU"/>
        </w:rPr>
        <w:br w:type="column"/>
      </w:r>
      <w:r w:rsidR="00EA2444" w:rsidRPr="00286FCA">
        <w:rPr>
          <w:rFonts w:cs="Arial"/>
          <w:b/>
          <w:spacing w:val="-3"/>
          <w:lang w:eastAsia="en-AU"/>
        </w:rPr>
        <w:lastRenderedPageBreak/>
        <w:t>Figure 1</w:t>
      </w:r>
      <w:r w:rsidR="00EA2444" w:rsidRPr="00286FCA">
        <w:rPr>
          <w:rFonts w:cs="Arial"/>
          <w:spacing w:val="-3"/>
          <w:lang w:eastAsia="en-AU"/>
        </w:rPr>
        <w:t xml:space="preserve"> Fixed length flexible hose with tailpipe </w:t>
      </w:r>
      <w:r w:rsidR="00EA2444" w:rsidRPr="00286FCA">
        <w:rPr>
          <w:rFonts w:cs="Arial"/>
          <w:spacing w:val="-3"/>
          <w:lang w:eastAsia="en-AU"/>
        </w:rPr>
        <w:tab/>
      </w:r>
      <w:r w:rsidR="00EA2444" w:rsidRPr="00286FCA">
        <w:rPr>
          <w:rFonts w:cs="Arial"/>
          <w:spacing w:val="-3"/>
          <w:lang w:eastAsia="en-AU"/>
        </w:rPr>
        <w:tab/>
      </w:r>
      <w:r w:rsidR="00EA2444" w:rsidRPr="00286FCA">
        <w:rPr>
          <w:rFonts w:cs="Arial"/>
          <w:b/>
          <w:spacing w:val="-3"/>
          <w:lang w:eastAsia="en-AU"/>
        </w:rPr>
        <w:t>Figure 2</w:t>
      </w:r>
      <w:r w:rsidR="00EA2444" w:rsidRPr="00286FCA">
        <w:rPr>
          <w:rFonts w:cs="Arial"/>
          <w:spacing w:val="-3"/>
          <w:lang w:eastAsia="en-AU"/>
        </w:rPr>
        <w:t xml:space="preserve"> Fixed hose and funnel-type </w:t>
      </w:r>
      <w:r w:rsidR="00EA2444" w:rsidRPr="00286FCA">
        <w:rPr>
          <w:rFonts w:cs="Arial"/>
          <w:spacing w:val="-3"/>
          <w:lang w:eastAsia="en-AU"/>
        </w:rPr>
        <w:br/>
        <w:t>exhaust extraction system</w:t>
      </w:r>
      <w:r w:rsidR="00EA2444" w:rsidRPr="00286FCA">
        <w:rPr>
          <w:rFonts w:cs="Arial"/>
          <w:spacing w:val="-3"/>
          <w:lang w:eastAsia="en-AU"/>
        </w:rPr>
        <w:tab/>
      </w:r>
      <w:r w:rsidR="00A778C8">
        <w:rPr>
          <w:rFonts w:cs="Arial"/>
          <w:spacing w:val="-3"/>
          <w:lang w:eastAsia="en-AU"/>
        </w:rPr>
        <w:tab/>
      </w:r>
      <w:r w:rsidR="00EA2444" w:rsidRPr="00286FCA">
        <w:rPr>
          <w:rFonts w:cs="Arial"/>
          <w:spacing w:val="-3"/>
          <w:lang w:eastAsia="en-AU"/>
        </w:rPr>
        <w:t>local exhaust extraction system</w:t>
      </w:r>
    </w:p>
    <w:p w14:paraId="5F326EC2" w14:textId="77777777" w:rsidR="008D527A" w:rsidRPr="00286FCA" w:rsidRDefault="008D527A" w:rsidP="008D527A">
      <w:pPr>
        <w:widowControl w:val="0"/>
        <w:kinsoku w:val="0"/>
        <w:rPr>
          <w:rFonts w:cs="Arial"/>
          <w:spacing w:val="-3"/>
          <w:lang w:eastAsia="en-AU"/>
        </w:rPr>
      </w:pPr>
      <w:r w:rsidRPr="00286FCA">
        <w:rPr>
          <w:noProof/>
          <w:lang w:eastAsia="en-AU"/>
        </w:rPr>
        <w:drawing>
          <wp:inline distT="0" distB="0" distL="0" distR="0" wp14:anchorId="42BE4577" wp14:editId="187BCDC9">
            <wp:extent cx="2476862" cy="3429741"/>
            <wp:effectExtent l="0" t="0" r="0" b="0"/>
            <wp:docPr id="2" name="Picture 2" descr="Figure 1 shows a fixed length flexible hose with tailpipe exhaust extraction system." title="Figure 1 Fixed length flexible hose with tailpipe exhaust extra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862" cy="3429741"/>
                    </a:xfrm>
                    <a:prstGeom prst="rect">
                      <a:avLst/>
                    </a:prstGeom>
                  </pic:spPr>
                </pic:pic>
              </a:graphicData>
            </a:graphic>
          </wp:inline>
        </w:drawing>
      </w:r>
      <w:r w:rsidR="00EA2444" w:rsidRPr="00286FCA">
        <w:rPr>
          <w:noProof/>
          <w:lang w:eastAsia="en-AU"/>
        </w:rPr>
        <w:t xml:space="preserve">  </w:t>
      </w:r>
      <w:r w:rsidRPr="00286FCA">
        <w:rPr>
          <w:noProof/>
          <w:lang w:eastAsia="en-AU"/>
        </w:rPr>
        <w:drawing>
          <wp:inline distT="0" distB="0" distL="0" distR="0" wp14:anchorId="60924C8B" wp14:editId="678F56FF">
            <wp:extent cx="3305175" cy="3214550"/>
            <wp:effectExtent l="0" t="0" r="0" b="5080"/>
            <wp:docPr id="7" name="Picture 7" descr="Figure 2 shows a fixed hose and funnel-type local exhaust extraction system." title="Figure 2 Fixed hose and funnel-type local exhaust extra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4650" cy="3214039"/>
                    </a:xfrm>
                    <a:prstGeom prst="rect">
                      <a:avLst/>
                    </a:prstGeom>
                  </pic:spPr>
                </pic:pic>
              </a:graphicData>
            </a:graphic>
          </wp:inline>
        </w:drawing>
      </w:r>
    </w:p>
    <w:p w14:paraId="2CCFE191" w14:textId="77777777" w:rsidR="00BF4758" w:rsidRPr="00286FCA" w:rsidRDefault="00BF4758" w:rsidP="00C7584C">
      <w:pPr>
        <w:pStyle w:val="Heading41"/>
      </w:pPr>
      <w:r w:rsidRPr="00286FCA">
        <w:t>General ventilation</w:t>
      </w:r>
    </w:p>
    <w:p w14:paraId="3E0D5064" w14:textId="77777777" w:rsidR="00BF4758" w:rsidRPr="00286FCA" w:rsidRDefault="00BF4758" w:rsidP="00BF4758">
      <w:pPr>
        <w:rPr>
          <w:rFonts w:cs="Arial"/>
        </w:rPr>
      </w:pPr>
      <w:r w:rsidRPr="00286FCA">
        <w:rPr>
          <w:rFonts w:cs="Arial"/>
        </w:rPr>
        <w:t>General ventilation</w:t>
      </w:r>
      <w:r>
        <w:rPr>
          <w:rFonts w:cs="Arial"/>
        </w:rPr>
        <w:t xml:space="preserve"> </w:t>
      </w:r>
      <w:r w:rsidRPr="0045702F">
        <w:rPr>
          <w:rFonts w:cs="Arial"/>
        </w:rPr>
        <w:t>can be natural ventilation</w:t>
      </w:r>
      <w:r>
        <w:rPr>
          <w:rFonts w:cs="Arial"/>
        </w:rPr>
        <w:t xml:space="preserve"> or mechanical and is not as effective as LEV. Natural ventilation could consist of</w:t>
      </w:r>
      <w:r w:rsidRPr="0045702F">
        <w:rPr>
          <w:rFonts w:cs="Arial"/>
        </w:rPr>
        <w:t xml:space="preserve"> open windows and doors supplemented by floor fans</w:t>
      </w:r>
      <w:r>
        <w:rPr>
          <w:rFonts w:cs="Arial"/>
        </w:rPr>
        <w:t>. M</w:t>
      </w:r>
      <w:r w:rsidRPr="0045702F">
        <w:rPr>
          <w:rFonts w:cs="Arial"/>
        </w:rPr>
        <w:t>echanical ventilation</w:t>
      </w:r>
      <w:r>
        <w:rPr>
          <w:rFonts w:cs="Arial"/>
        </w:rPr>
        <w:t xml:space="preserve"> could use</w:t>
      </w:r>
      <w:r w:rsidRPr="0045702F">
        <w:rPr>
          <w:rFonts w:cs="Arial"/>
        </w:rPr>
        <w:t xml:space="preserve"> fans to move air through the work area or </w:t>
      </w:r>
      <w:r>
        <w:rPr>
          <w:rFonts w:cs="Arial"/>
        </w:rPr>
        <w:t xml:space="preserve">to </w:t>
      </w:r>
      <w:r w:rsidRPr="0045702F">
        <w:rPr>
          <w:rFonts w:cs="Arial"/>
        </w:rPr>
        <w:t>introduc</w:t>
      </w:r>
      <w:r>
        <w:rPr>
          <w:rFonts w:cs="Arial"/>
        </w:rPr>
        <w:t>e</w:t>
      </w:r>
      <w:r w:rsidRPr="0045702F">
        <w:rPr>
          <w:rFonts w:cs="Arial"/>
        </w:rPr>
        <w:t xml:space="preserve"> a fresh air supply. </w:t>
      </w:r>
      <w:r>
        <w:rPr>
          <w:rFonts w:cs="Arial"/>
        </w:rPr>
        <w:t>G</w:t>
      </w:r>
      <w:r w:rsidRPr="0045702F">
        <w:rPr>
          <w:rFonts w:cs="Arial"/>
        </w:rPr>
        <w:t>eneral ventilation</w:t>
      </w:r>
      <w:r w:rsidRPr="00286FCA">
        <w:rPr>
          <w:rFonts w:cs="Arial"/>
        </w:rPr>
        <w:t xml:space="preserve"> may be suitable for a small </w:t>
      </w:r>
      <w:r>
        <w:rPr>
          <w:rFonts w:cs="Arial"/>
        </w:rPr>
        <w:t>workshop</w:t>
      </w:r>
      <w:r w:rsidRPr="00286FCA">
        <w:rPr>
          <w:rFonts w:cs="Arial"/>
        </w:rPr>
        <w:t xml:space="preserve"> with one or two vehicles.</w:t>
      </w:r>
    </w:p>
    <w:p w14:paraId="1FD1E891" w14:textId="77777777" w:rsidR="00BF4758" w:rsidRDefault="00BF4758" w:rsidP="00BF4758">
      <w:pPr>
        <w:rPr>
          <w:rFonts w:cs="Arial"/>
        </w:rPr>
      </w:pPr>
      <w:r w:rsidRPr="0045702F">
        <w:rPr>
          <w:rFonts w:cs="Arial"/>
        </w:rPr>
        <w:t xml:space="preserve">Air entering via an open door or air supply inlet may be vented using </w:t>
      </w:r>
      <w:r>
        <w:rPr>
          <w:rFonts w:cs="Arial"/>
        </w:rPr>
        <w:t>general (</w:t>
      </w:r>
      <w:r w:rsidRPr="0045702F">
        <w:rPr>
          <w:rFonts w:cs="Arial"/>
        </w:rPr>
        <w:t>natural</w:t>
      </w:r>
      <w:r>
        <w:rPr>
          <w:rFonts w:cs="Arial"/>
        </w:rPr>
        <w:t>)</w:t>
      </w:r>
      <w:r w:rsidRPr="0045702F">
        <w:rPr>
          <w:rFonts w:cs="Arial"/>
        </w:rPr>
        <w:t xml:space="preserve"> or mechanical roof extraction as illustrated in Figure </w:t>
      </w:r>
      <w:r>
        <w:rPr>
          <w:rFonts w:cs="Arial"/>
        </w:rPr>
        <w:t>3</w:t>
      </w:r>
      <w:r w:rsidRPr="0045702F">
        <w:rPr>
          <w:rFonts w:cs="Arial"/>
        </w:rPr>
        <w:t xml:space="preserve">. However, where open doors or windows provide the </w:t>
      </w:r>
      <w:r>
        <w:rPr>
          <w:rFonts w:cs="Arial"/>
        </w:rPr>
        <w:t>ventilation</w:t>
      </w:r>
      <w:r w:rsidRPr="0045702F">
        <w:rPr>
          <w:rFonts w:cs="Arial"/>
        </w:rPr>
        <w:t>, in the winter they may be shut to conserve heat, leading to the potential build-up of engine emissions.</w:t>
      </w:r>
    </w:p>
    <w:p w14:paraId="52D3CD27" w14:textId="77777777" w:rsidR="00BF4758" w:rsidRDefault="00BF4758" w:rsidP="00BF4758">
      <w:pPr>
        <w:widowControl w:val="0"/>
        <w:tabs>
          <w:tab w:val="left" w:pos="4111"/>
        </w:tabs>
        <w:kinsoku w:val="0"/>
        <w:rPr>
          <w:rFonts w:cs="Helvetica 45 Light"/>
          <w:color w:val="19161B"/>
        </w:rPr>
      </w:pPr>
      <w:r>
        <w:rPr>
          <w:rFonts w:cs="Helvetica 45 Light"/>
          <w:color w:val="19161B"/>
        </w:rPr>
        <w:t>A</w:t>
      </w:r>
      <w:r w:rsidRPr="00F9268A">
        <w:rPr>
          <w:rFonts w:cs="Helvetica 45 Light"/>
          <w:color w:val="19161B"/>
        </w:rPr>
        <w:t xml:space="preserve"> combination of LEV and general ventilation</w:t>
      </w:r>
      <w:r>
        <w:rPr>
          <w:rFonts w:cs="Helvetica 45 Light"/>
          <w:color w:val="19161B"/>
        </w:rPr>
        <w:t xml:space="preserve"> can be used, for example</w:t>
      </w:r>
      <w:r w:rsidRPr="00F9268A">
        <w:rPr>
          <w:rFonts w:cs="Helvetica 45 Light"/>
          <w:color w:val="19161B"/>
        </w:rPr>
        <w:t xml:space="preserve"> tailpipe exhausts with open doors </w:t>
      </w:r>
      <w:r w:rsidR="007821BA">
        <w:rPr>
          <w:rFonts w:cs="Helvetica 45 Light"/>
          <w:color w:val="19161B"/>
        </w:rPr>
        <w:br/>
      </w:r>
      <w:r w:rsidRPr="00F9268A">
        <w:rPr>
          <w:rFonts w:cs="Helvetica 45 Light"/>
          <w:color w:val="19161B"/>
        </w:rPr>
        <w:t>or roof extraction</w:t>
      </w:r>
      <w:r>
        <w:rPr>
          <w:rFonts w:cs="Helvetica 45 Light"/>
          <w:color w:val="19161B"/>
        </w:rPr>
        <w:t>.</w:t>
      </w:r>
    </w:p>
    <w:p w14:paraId="22724024" w14:textId="77777777" w:rsidR="00BF4758" w:rsidRPr="00286FCA" w:rsidRDefault="00BF4758" w:rsidP="00C7584C">
      <w:pPr>
        <w:pStyle w:val="Heading41"/>
      </w:pPr>
      <w:r w:rsidRPr="00286FCA">
        <w:t>Design of ventilation systems</w:t>
      </w:r>
    </w:p>
    <w:p w14:paraId="141358EE" w14:textId="77777777" w:rsidR="00BF4758" w:rsidRDefault="00BF4758" w:rsidP="00BF4758">
      <w:pPr>
        <w:rPr>
          <w:rFonts w:cs="Arial"/>
        </w:rPr>
      </w:pPr>
      <w:r w:rsidRPr="00286FCA">
        <w:rPr>
          <w:rFonts w:cs="Arial"/>
        </w:rPr>
        <w:t>The design of effective ventilation systems is a highly skilled area of expertise and should only be performed by those competent to do so. Ventilation inlets and outlets should not be blocked and should always be kept clear. Air from extraction exhausts should not be recirculated back into the work area or released close to air intakes or compressors supplying breathing air. Regular planned preventative maintenance of ventilation systems is essential.</w:t>
      </w:r>
    </w:p>
    <w:p w14:paraId="4547709C" w14:textId="77777777" w:rsidR="00993AC3" w:rsidRDefault="00993AC3">
      <w:pPr>
        <w:spacing w:before="0"/>
        <w:rPr>
          <w:rFonts w:cs="Arial"/>
          <w:b/>
        </w:rPr>
      </w:pPr>
      <w:r>
        <w:rPr>
          <w:rFonts w:cs="Arial"/>
          <w:b/>
        </w:rPr>
        <w:br w:type="page"/>
      </w:r>
    </w:p>
    <w:p w14:paraId="60B7FBD1" w14:textId="77777777" w:rsidR="0045702F" w:rsidRPr="00286FCA" w:rsidRDefault="0045702F" w:rsidP="00857C60">
      <w:pPr>
        <w:rPr>
          <w:rFonts w:cs="Arial"/>
        </w:rPr>
      </w:pPr>
      <w:r w:rsidRPr="0045702F">
        <w:rPr>
          <w:rFonts w:cs="Arial"/>
          <w:b/>
        </w:rPr>
        <w:lastRenderedPageBreak/>
        <w:t xml:space="preserve">Figure </w:t>
      </w:r>
      <w:r>
        <w:rPr>
          <w:rFonts w:cs="Arial"/>
          <w:b/>
        </w:rPr>
        <w:t>3</w:t>
      </w:r>
      <w:r>
        <w:rPr>
          <w:rFonts w:cs="Arial"/>
        </w:rPr>
        <w:t xml:space="preserve"> </w:t>
      </w:r>
      <w:r w:rsidR="00331326">
        <w:rPr>
          <w:rFonts w:cs="Arial"/>
        </w:rPr>
        <w:t xml:space="preserve">Examples of </w:t>
      </w:r>
      <w:r w:rsidR="00A94715">
        <w:rPr>
          <w:rFonts w:cs="Arial"/>
        </w:rPr>
        <w:t xml:space="preserve">what </w:t>
      </w:r>
      <w:r w:rsidR="00331326">
        <w:rPr>
          <w:rFonts w:cs="Arial"/>
        </w:rPr>
        <w:t>g</w:t>
      </w:r>
      <w:r>
        <w:rPr>
          <w:rFonts w:cs="Arial"/>
        </w:rPr>
        <w:t xml:space="preserve">eneral ventilation in a </w:t>
      </w:r>
      <w:r w:rsidR="00DF4BB9">
        <w:rPr>
          <w:rFonts w:cs="Arial"/>
        </w:rPr>
        <w:t>workshop</w:t>
      </w:r>
      <w:r w:rsidR="00A94715">
        <w:rPr>
          <w:rFonts w:cs="Arial"/>
        </w:rPr>
        <w:t xml:space="preserve"> could consist of</w:t>
      </w:r>
      <w:r>
        <w:rPr>
          <w:rFonts w:cs="Arial"/>
        </w:rPr>
        <w:t xml:space="preserve"> i</w:t>
      </w:r>
      <w:r w:rsidR="0070153A">
        <w:rPr>
          <w:rFonts w:cs="Arial"/>
        </w:rPr>
        <w:t>.</w:t>
      </w:r>
      <w:r>
        <w:rPr>
          <w:rFonts w:cs="Arial"/>
        </w:rPr>
        <w:t>e. natural and mechanical</w:t>
      </w:r>
    </w:p>
    <w:p w14:paraId="0D447764" w14:textId="77777777" w:rsidR="0045702F" w:rsidRDefault="0045702F" w:rsidP="00857C60">
      <w:pPr>
        <w:rPr>
          <w:rFonts w:cs="Arial"/>
        </w:rPr>
      </w:pPr>
      <w:r>
        <w:rPr>
          <w:noProof/>
          <w:lang w:eastAsia="en-AU"/>
        </w:rPr>
        <w:drawing>
          <wp:inline distT="0" distB="0" distL="0" distR="0" wp14:anchorId="01096110" wp14:editId="5FDD4FEB">
            <wp:extent cx="5220392" cy="6282425"/>
            <wp:effectExtent l="0" t="0" r="0" b="4445"/>
            <wp:docPr id="1" name="Picture 1" descr="Figure 3 shows a diagram of the use natural and mechanical ventilation in a workshop." title="Figure 3 Examples of what general ventilation in a workshop could consist of i.e. natural and mecha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3281"/>
                    <a:stretch/>
                  </pic:blipFill>
                  <pic:spPr bwMode="auto">
                    <a:xfrm>
                      <a:off x="0" y="0"/>
                      <a:ext cx="5224444" cy="6287301"/>
                    </a:xfrm>
                    <a:prstGeom prst="rect">
                      <a:avLst/>
                    </a:prstGeom>
                    <a:ln>
                      <a:noFill/>
                    </a:ln>
                    <a:extLst>
                      <a:ext uri="{53640926-AAD7-44D8-BBD7-CCE9431645EC}">
                        <a14:shadowObscured xmlns:a14="http://schemas.microsoft.com/office/drawing/2010/main"/>
                      </a:ext>
                    </a:extLst>
                  </pic:spPr>
                </pic:pic>
              </a:graphicData>
            </a:graphic>
          </wp:inline>
        </w:drawing>
      </w:r>
    </w:p>
    <w:p w14:paraId="16A4F17A" w14:textId="77777777" w:rsidR="00136ED2" w:rsidRDefault="00136ED2" w:rsidP="00857C60">
      <w:pPr>
        <w:rPr>
          <w:rFonts w:cs="Arial"/>
        </w:rPr>
      </w:pPr>
      <w:r w:rsidRPr="00286FCA">
        <w:rPr>
          <w:rFonts w:cs="Arial"/>
        </w:rPr>
        <w:t>If after implementing the above control measures a risk still remains, consider the following controls in the order below to minimise the remaining risk, so far as is reasonably practicable:</w:t>
      </w:r>
    </w:p>
    <w:p w14:paraId="50D086FF" w14:textId="77777777" w:rsidR="00F437A6" w:rsidRPr="00DE0088" w:rsidRDefault="00DE0088" w:rsidP="004538A2">
      <w:pPr>
        <w:pStyle w:val="ListParagraph"/>
        <w:widowControl w:val="0"/>
        <w:numPr>
          <w:ilvl w:val="1"/>
          <w:numId w:val="7"/>
        </w:numPr>
        <w:kinsoku w:val="0"/>
        <w:rPr>
          <w:rFonts w:cs="Arial"/>
          <w:spacing w:val="-3"/>
          <w:lang w:eastAsia="en-AU"/>
        </w:rPr>
      </w:pPr>
      <w:r w:rsidRPr="00C7584C">
        <w:rPr>
          <w:rFonts w:cs="Arial"/>
          <w:b/>
          <w:i/>
          <w:color w:val="C00000"/>
          <w:spacing w:val="-3"/>
          <w:lang w:eastAsia="en-AU"/>
        </w:rPr>
        <w:t>A</w:t>
      </w:r>
      <w:r w:rsidR="00136ED2" w:rsidRPr="00C7584C">
        <w:rPr>
          <w:rFonts w:cs="Arial"/>
          <w:b/>
          <w:i/>
          <w:color w:val="C00000"/>
          <w:spacing w:val="-3"/>
          <w:lang w:eastAsia="en-AU"/>
        </w:rPr>
        <w:t>dministrative controls</w:t>
      </w:r>
      <w:r w:rsidR="00136ED2" w:rsidRPr="00DE0088">
        <w:rPr>
          <w:rFonts w:cs="Arial"/>
          <w:spacing w:val="-3"/>
          <w:lang w:eastAsia="en-AU"/>
        </w:rPr>
        <w:t xml:space="preserve"> </w:t>
      </w:r>
      <w:r w:rsidR="00F437A6" w:rsidRPr="00DE0088">
        <w:rPr>
          <w:rFonts w:cs="Arial"/>
          <w:spacing w:val="-3"/>
          <w:lang w:eastAsia="en-AU"/>
        </w:rPr>
        <w:t>f</w:t>
      </w:r>
      <w:r w:rsidR="00136ED2" w:rsidRPr="00DE0088">
        <w:rPr>
          <w:rFonts w:cs="Arial"/>
          <w:spacing w:val="-3"/>
          <w:lang w:eastAsia="en-AU"/>
        </w:rPr>
        <w:t>or example</w:t>
      </w:r>
      <w:r w:rsidR="00F437A6" w:rsidRPr="00DE0088">
        <w:rPr>
          <w:rFonts w:cs="Arial"/>
          <w:spacing w:val="-3"/>
          <w:lang w:eastAsia="en-AU"/>
        </w:rPr>
        <w:t>:</w:t>
      </w:r>
    </w:p>
    <w:p w14:paraId="6AD7CEE2" w14:textId="77777777" w:rsidR="008630F3" w:rsidRDefault="00EA2444" w:rsidP="002F6333">
      <w:pPr>
        <w:pStyle w:val="ListParagraph"/>
        <w:widowControl w:val="0"/>
        <w:numPr>
          <w:ilvl w:val="0"/>
          <w:numId w:val="8"/>
        </w:numPr>
        <w:kinsoku w:val="0"/>
        <w:ind w:left="340" w:hanging="340"/>
        <w:contextualSpacing w:val="0"/>
        <w:rPr>
          <w:rFonts w:cs="Arial"/>
          <w:spacing w:val="-3"/>
          <w:lang w:eastAsia="en-AU"/>
        </w:rPr>
      </w:pPr>
      <w:r w:rsidRPr="00286FCA">
        <w:rPr>
          <w:rFonts w:cs="Arial"/>
          <w:spacing w:val="-3"/>
          <w:lang w:eastAsia="en-AU"/>
        </w:rPr>
        <w:t xml:space="preserve">using </w:t>
      </w:r>
      <w:r w:rsidRPr="00286FCA">
        <w:rPr>
          <w:rFonts w:cs="Helvetica 45 Light"/>
          <w:color w:val="19161B"/>
        </w:rPr>
        <w:t>processes</w:t>
      </w:r>
      <w:r w:rsidRPr="00286FCA">
        <w:rPr>
          <w:rFonts w:cs="Arial"/>
          <w:spacing w:val="-3"/>
          <w:lang w:eastAsia="en-AU"/>
        </w:rPr>
        <w:t xml:space="preserve"> or systems of work which will help you to reduce the generation of diesel exhaust, for example</w:t>
      </w:r>
      <w:r w:rsidR="008630F3">
        <w:rPr>
          <w:rFonts w:cs="Arial"/>
          <w:spacing w:val="-3"/>
          <w:lang w:eastAsia="en-AU"/>
        </w:rPr>
        <w:t>:</w:t>
      </w:r>
    </w:p>
    <w:p w14:paraId="7428A3AB" w14:textId="77777777" w:rsidR="00AE4A18" w:rsidRPr="00AE4A18" w:rsidRDefault="00EA2444" w:rsidP="002F6333">
      <w:pPr>
        <w:pStyle w:val="ListParagraph"/>
        <w:widowControl w:val="0"/>
        <w:numPr>
          <w:ilvl w:val="0"/>
          <w:numId w:val="15"/>
        </w:numPr>
        <w:kinsoku w:val="0"/>
        <w:ind w:left="680" w:hanging="340"/>
        <w:contextualSpacing w:val="0"/>
        <w:rPr>
          <w:rFonts w:cs="Arial"/>
          <w:spacing w:val="-3"/>
          <w:lang w:eastAsia="en-AU"/>
        </w:rPr>
      </w:pPr>
      <w:r w:rsidRPr="006674CA">
        <w:rPr>
          <w:rFonts w:cs="Arial"/>
          <w:spacing w:val="-3"/>
          <w:lang w:eastAsia="en-AU"/>
        </w:rPr>
        <w:t>switching</w:t>
      </w:r>
      <w:r w:rsidRPr="006674CA">
        <w:t xml:space="preserve"> off engines when</w:t>
      </w:r>
      <w:r w:rsidR="00361EC7">
        <w:t>ever possible, rather than leav</w:t>
      </w:r>
      <w:r w:rsidR="0070153A">
        <w:t>ing</w:t>
      </w:r>
      <w:r w:rsidR="00361EC7">
        <w:t xml:space="preserve"> them idling</w:t>
      </w:r>
      <w:r w:rsidR="00226E9E">
        <w:t>,</w:t>
      </w:r>
      <w:r w:rsidRPr="006674CA">
        <w:t xml:space="preserve"> and</w:t>
      </w:r>
    </w:p>
    <w:p w14:paraId="561BC2CB" w14:textId="77777777" w:rsidR="00EA2444" w:rsidRPr="006674CA" w:rsidRDefault="00EA2444" w:rsidP="002C1992">
      <w:pPr>
        <w:pStyle w:val="ListParagraph"/>
        <w:widowControl w:val="0"/>
        <w:numPr>
          <w:ilvl w:val="0"/>
          <w:numId w:val="15"/>
        </w:numPr>
        <w:kinsoku w:val="0"/>
        <w:spacing w:before="240"/>
        <w:ind w:left="680" w:hanging="340"/>
        <w:contextualSpacing w:val="0"/>
        <w:rPr>
          <w:rFonts w:cs="Arial"/>
          <w:spacing w:val="-3"/>
          <w:lang w:eastAsia="en-AU"/>
        </w:rPr>
      </w:pPr>
      <w:r w:rsidRPr="006674CA">
        <w:t>adopting a programme of regular engine maintenance</w:t>
      </w:r>
      <w:r w:rsidR="00226E9E">
        <w:t>.</w:t>
      </w:r>
    </w:p>
    <w:p w14:paraId="020CC057" w14:textId="77777777" w:rsidR="00AE4A18" w:rsidRDefault="00EA2444" w:rsidP="002F6333">
      <w:pPr>
        <w:pStyle w:val="ListParagraph"/>
        <w:widowControl w:val="0"/>
        <w:numPr>
          <w:ilvl w:val="0"/>
          <w:numId w:val="8"/>
        </w:numPr>
        <w:kinsoku w:val="0"/>
        <w:ind w:left="340" w:hanging="340"/>
        <w:contextualSpacing w:val="0"/>
        <w:rPr>
          <w:rFonts w:cs="Arial"/>
          <w:spacing w:val="-3"/>
          <w:lang w:eastAsia="en-AU"/>
        </w:rPr>
      </w:pPr>
      <w:r w:rsidRPr="00AE4A18">
        <w:rPr>
          <w:rFonts w:cs="Arial"/>
          <w:spacing w:val="-3"/>
          <w:lang w:eastAsia="en-AU"/>
        </w:rPr>
        <w:t xml:space="preserve">where </w:t>
      </w:r>
      <w:r w:rsidR="0070153A">
        <w:rPr>
          <w:rFonts w:cs="Arial"/>
          <w:spacing w:val="-3"/>
          <w:lang w:eastAsia="en-AU"/>
        </w:rPr>
        <w:t xml:space="preserve">reasonably </w:t>
      </w:r>
      <w:r w:rsidRPr="00AE4A18">
        <w:rPr>
          <w:rFonts w:cs="Helvetica 45 Light"/>
          <w:color w:val="19161B"/>
        </w:rPr>
        <w:t>practicable</w:t>
      </w:r>
      <w:r w:rsidRPr="00AE4A18">
        <w:rPr>
          <w:rFonts w:cs="Arial"/>
          <w:spacing w:val="-3"/>
          <w:lang w:eastAsia="en-AU"/>
        </w:rPr>
        <w:t>, reducing the number of workers directly exposed and their period of exposure</w:t>
      </w:r>
      <w:r w:rsidR="00F742C5">
        <w:rPr>
          <w:rFonts w:cs="Arial"/>
          <w:spacing w:val="-3"/>
          <w:lang w:eastAsia="en-AU"/>
        </w:rPr>
        <w:t>, for example</w:t>
      </w:r>
      <w:r w:rsidR="00AE4A18">
        <w:rPr>
          <w:rFonts w:cs="Arial"/>
          <w:spacing w:val="-3"/>
          <w:lang w:eastAsia="en-AU"/>
        </w:rPr>
        <w:t>:</w:t>
      </w:r>
    </w:p>
    <w:p w14:paraId="3E3B6DDF" w14:textId="77777777" w:rsidR="00AE4A18" w:rsidRPr="00AE4A18" w:rsidRDefault="00EA2444" w:rsidP="002F6333">
      <w:pPr>
        <w:pStyle w:val="ListParagraph"/>
        <w:widowControl w:val="0"/>
        <w:numPr>
          <w:ilvl w:val="0"/>
          <w:numId w:val="15"/>
        </w:numPr>
        <w:kinsoku w:val="0"/>
        <w:ind w:left="680" w:hanging="340"/>
        <w:contextualSpacing w:val="0"/>
        <w:rPr>
          <w:rFonts w:cs="Arial"/>
          <w:spacing w:val="-3"/>
          <w:lang w:eastAsia="en-AU"/>
        </w:rPr>
      </w:pPr>
      <w:r w:rsidRPr="00AE4A18">
        <w:rPr>
          <w:rFonts w:cs="Arial"/>
          <w:spacing w:val="-3"/>
          <w:lang w:eastAsia="en-AU"/>
        </w:rPr>
        <w:t>ensuring office staff working adjacent to diesel exhaust emission areas are not exposed</w:t>
      </w:r>
    </w:p>
    <w:p w14:paraId="08F2DA8F" w14:textId="77777777" w:rsidR="00AE4A18" w:rsidRDefault="00136ED2" w:rsidP="002F6333">
      <w:pPr>
        <w:pStyle w:val="ListParagraph"/>
        <w:widowControl w:val="0"/>
        <w:numPr>
          <w:ilvl w:val="0"/>
          <w:numId w:val="15"/>
        </w:numPr>
        <w:kinsoku w:val="0"/>
        <w:ind w:left="680" w:hanging="340"/>
        <w:contextualSpacing w:val="0"/>
        <w:rPr>
          <w:rFonts w:cs="Arial"/>
          <w:spacing w:val="-3"/>
          <w:lang w:eastAsia="en-AU"/>
        </w:rPr>
      </w:pPr>
      <w:r w:rsidRPr="00AE4A18">
        <w:rPr>
          <w:rFonts w:cs="Arial"/>
          <w:spacing w:val="-3"/>
          <w:lang w:eastAsia="en-AU"/>
        </w:rPr>
        <w:t>job rotation</w:t>
      </w:r>
      <w:r w:rsidR="00226E9E">
        <w:rPr>
          <w:rFonts w:cs="Arial"/>
          <w:spacing w:val="-3"/>
          <w:lang w:eastAsia="en-AU"/>
        </w:rPr>
        <w:t>, and</w:t>
      </w:r>
    </w:p>
    <w:p w14:paraId="67B7628F" w14:textId="77777777" w:rsidR="00136ED2" w:rsidRPr="00AE4A18" w:rsidRDefault="00F12607" w:rsidP="002F6333">
      <w:pPr>
        <w:pStyle w:val="ListParagraph"/>
        <w:widowControl w:val="0"/>
        <w:numPr>
          <w:ilvl w:val="0"/>
          <w:numId w:val="16"/>
        </w:numPr>
        <w:kinsoku w:val="0"/>
        <w:ind w:left="680" w:hanging="340"/>
        <w:contextualSpacing w:val="0"/>
        <w:rPr>
          <w:rFonts w:cs="Arial"/>
          <w:spacing w:val="-3"/>
          <w:lang w:eastAsia="en-AU"/>
        </w:rPr>
      </w:pPr>
      <w:r w:rsidRPr="00AE4A18">
        <w:rPr>
          <w:rFonts w:cs="Arial"/>
          <w:spacing w:val="-3"/>
          <w:lang w:eastAsia="en-AU"/>
        </w:rPr>
        <w:t>scheduling work to minimise</w:t>
      </w:r>
      <w:r w:rsidR="0070153A">
        <w:rPr>
          <w:rFonts w:cs="Arial"/>
          <w:spacing w:val="-3"/>
          <w:lang w:eastAsia="en-AU"/>
        </w:rPr>
        <w:t xml:space="preserve"> the</w:t>
      </w:r>
      <w:r w:rsidRPr="00AE4A18">
        <w:rPr>
          <w:rFonts w:cs="Arial"/>
          <w:spacing w:val="-3"/>
          <w:lang w:eastAsia="en-AU"/>
        </w:rPr>
        <w:t xml:space="preserve"> number of workers near the plant while it is operating</w:t>
      </w:r>
      <w:r w:rsidR="00681F57" w:rsidRPr="00AE4A18">
        <w:rPr>
          <w:rFonts w:cs="Arial"/>
          <w:spacing w:val="-3"/>
          <w:lang w:eastAsia="en-AU"/>
        </w:rPr>
        <w:t>.</w:t>
      </w:r>
    </w:p>
    <w:p w14:paraId="014CF426" w14:textId="77777777" w:rsidR="00DE0088" w:rsidRPr="00C7584C" w:rsidRDefault="00A32958" w:rsidP="00A059D2">
      <w:pPr>
        <w:pStyle w:val="ListParagraph"/>
        <w:widowControl w:val="0"/>
        <w:numPr>
          <w:ilvl w:val="1"/>
          <w:numId w:val="7"/>
        </w:numPr>
        <w:kinsoku w:val="0"/>
        <w:ind w:left="357"/>
        <w:contextualSpacing w:val="0"/>
        <w:rPr>
          <w:rFonts w:cs="Arial"/>
          <w:i/>
          <w:color w:val="C00000"/>
          <w:spacing w:val="-3"/>
          <w:lang w:eastAsia="en-AU"/>
        </w:rPr>
      </w:pPr>
      <w:r w:rsidRPr="00C7584C">
        <w:rPr>
          <w:rFonts w:cs="Arial"/>
          <w:b/>
          <w:i/>
          <w:color w:val="C00000"/>
          <w:spacing w:val="-3"/>
          <w:lang w:eastAsia="en-AU"/>
        </w:rPr>
        <w:lastRenderedPageBreak/>
        <w:t xml:space="preserve">Using respiratory protective equipment </w:t>
      </w:r>
    </w:p>
    <w:p w14:paraId="003F1460" w14:textId="77777777" w:rsidR="00A32958" w:rsidRPr="00DE0088" w:rsidRDefault="00C7584C" w:rsidP="00C7584C">
      <w:pPr>
        <w:pStyle w:val="ListParagraph"/>
        <w:widowControl w:val="0"/>
        <w:kinsoku w:val="0"/>
        <w:ind w:left="0"/>
      </w:pPr>
      <w:r>
        <w:rPr>
          <w:rFonts w:cs="Arial"/>
          <w:lang w:eastAsia="en-AU"/>
        </w:rPr>
        <w:br/>
      </w:r>
      <w:r w:rsidR="00F437A6" w:rsidRPr="00DE0088">
        <w:rPr>
          <w:rFonts w:cs="Arial"/>
          <w:lang w:eastAsia="en-AU"/>
        </w:rPr>
        <w:t>A</w:t>
      </w:r>
      <w:r w:rsidR="00F437A6" w:rsidRPr="00DE0088">
        <w:rPr>
          <w:rFonts w:cs="Helvetica 45 Light"/>
          <w:color w:val="19161B"/>
        </w:rPr>
        <w:t xml:space="preserve">s exposure to diesel exhaust is best controlled at </w:t>
      </w:r>
      <w:r w:rsidR="00BF4758">
        <w:rPr>
          <w:rFonts w:cs="Helvetica 45 Light"/>
          <w:color w:val="19161B"/>
        </w:rPr>
        <w:t xml:space="preserve">the </w:t>
      </w:r>
      <w:r w:rsidR="00F437A6" w:rsidRPr="00DE0088">
        <w:rPr>
          <w:rFonts w:cs="Helvetica 45 Light"/>
          <w:color w:val="19161B"/>
        </w:rPr>
        <w:t xml:space="preserve">source or by other means as described previously, </w:t>
      </w:r>
      <w:r w:rsidR="00094881">
        <w:rPr>
          <w:rFonts w:cs="Helvetica 45 Light"/>
          <w:color w:val="19161B"/>
        </w:rPr>
        <w:t>respiratory protective equipment (</w:t>
      </w:r>
      <w:r w:rsidR="00F437A6" w:rsidRPr="00DE0088">
        <w:rPr>
          <w:rFonts w:cs="Helvetica 45 Light"/>
          <w:color w:val="19161B"/>
        </w:rPr>
        <w:t>RPE</w:t>
      </w:r>
      <w:r w:rsidR="00094881">
        <w:rPr>
          <w:rFonts w:cs="Helvetica 45 Light"/>
          <w:color w:val="19161B"/>
        </w:rPr>
        <w:t>)</w:t>
      </w:r>
      <w:r w:rsidR="00F437A6" w:rsidRPr="00DE0088">
        <w:rPr>
          <w:rFonts w:cs="Helvetica 45 Light"/>
          <w:color w:val="19161B"/>
        </w:rPr>
        <w:t xml:space="preserve"> should only be used as a last resort. </w:t>
      </w:r>
      <w:r w:rsidR="00A32958" w:rsidRPr="00DE0088">
        <w:t>In man</w:t>
      </w:r>
      <w:r w:rsidR="00A32958" w:rsidRPr="00DE0088">
        <w:rPr>
          <w:rFonts w:cs="Helvetica 45 Light"/>
          <w:color w:val="19161B"/>
        </w:rPr>
        <w:t>y</w:t>
      </w:r>
      <w:r w:rsidR="00A32958" w:rsidRPr="00DE0088">
        <w:t xml:space="preserve"> </w:t>
      </w:r>
      <w:r w:rsidR="00A32958" w:rsidRPr="00DE0088">
        <w:rPr>
          <w:rFonts w:cs="Helvetica 45 Light"/>
          <w:color w:val="19161B"/>
        </w:rPr>
        <w:t>cases</w:t>
      </w:r>
      <w:r w:rsidR="00A32958" w:rsidRPr="00DE0088">
        <w:t xml:space="preserve"> it will not be </w:t>
      </w:r>
      <w:r w:rsidR="00A32958" w:rsidRPr="00720099">
        <w:t>appropriate</w:t>
      </w:r>
      <w:r w:rsidR="00A32958" w:rsidRPr="00DE0088">
        <w:t xml:space="preserve"> to provide respirators to workers who are exposed to diesel exhaust, for example in situations like drive-through take-away food outlets.</w:t>
      </w:r>
    </w:p>
    <w:p w14:paraId="0EFD4DB1" w14:textId="77777777" w:rsidR="00A32958" w:rsidRPr="00286FCA" w:rsidRDefault="00DE0088" w:rsidP="00C7584C">
      <w:pPr>
        <w:pStyle w:val="ListParagraph"/>
        <w:widowControl w:val="0"/>
        <w:kinsoku w:val="0"/>
        <w:ind w:left="0"/>
        <w:contextualSpacing w:val="0"/>
      </w:pPr>
      <w:r>
        <w:t>T</w:t>
      </w:r>
      <w:r w:rsidR="00A32958" w:rsidRPr="00286FCA">
        <w:t xml:space="preserve">he use of RPE may be </w:t>
      </w:r>
      <w:r w:rsidR="00A32958" w:rsidRPr="00720099">
        <w:t>appropriate</w:t>
      </w:r>
      <w:r w:rsidR="00A32958" w:rsidRPr="00286FCA">
        <w:t xml:space="preserve"> in some situations however you should get advice from a competent person</w:t>
      </w:r>
      <w:r w:rsidR="00A059D2">
        <w:t>,</w:t>
      </w:r>
      <w:r w:rsidR="00A32958" w:rsidRPr="00286FCA">
        <w:t xml:space="preserve"> for example an occupational hygienist if you are not sure. </w:t>
      </w:r>
    </w:p>
    <w:p w14:paraId="269A41B9" w14:textId="77777777" w:rsidR="00BF4758" w:rsidRDefault="00A32958" w:rsidP="00C7584C">
      <w:pPr>
        <w:pStyle w:val="ListParagraph"/>
        <w:widowControl w:val="0"/>
        <w:kinsoku w:val="0"/>
        <w:ind w:left="0"/>
        <w:contextualSpacing w:val="0"/>
      </w:pPr>
      <w:r w:rsidRPr="00286FCA">
        <w:t xml:space="preserve">Specific types of respirators must be used to prevent diesel exhaust exposure. P2 disposable respirators (Figure </w:t>
      </w:r>
      <w:r w:rsidR="004E37C0">
        <w:t>4</w:t>
      </w:r>
      <w:r w:rsidRPr="00286FCA">
        <w:t xml:space="preserve">) </w:t>
      </w:r>
      <w:r w:rsidR="00742D13">
        <w:t>may be</w:t>
      </w:r>
      <w:r w:rsidRPr="00286FCA">
        <w:t xml:space="preserve"> suitable if the concentration of vapour in the </w:t>
      </w:r>
      <w:r w:rsidRPr="00286FCA">
        <w:rPr>
          <w:rFonts w:cs="Arial"/>
        </w:rPr>
        <w:t xml:space="preserve">diesel exhaust </w:t>
      </w:r>
      <w:r w:rsidRPr="00286FCA">
        <w:t xml:space="preserve">is low. Half or full-face respirators (Figure </w:t>
      </w:r>
      <w:r w:rsidR="004E37C0">
        <w:t>5</w:t>
      </w:r>
      <w:r w:rsidRPr="00286FCA">
        <w:t>) with a filter cartridge that protect against gases, organic vapours and particles are generally more suitable.</w:t>
      </w:r>
      <w:r w:rsidR="00714CDE">
        <w:t xml:space="preserve"> </w:t>
      </w:r>
    </w:p>
    <w:p w14:paraId="06D8300D" w14:textId="77777777" w:rsidR="00A32958" w:rsidRDefault="00714CDE" w:rsidP="00C7584C">
      <w:pPr>
        <w:pStyle w:val="ListParagraph"/>
        <w:widowControl w:val="0"/>
        <w:kinsoku w:val="0"/>
        <w:ind w:left="0"/>
        <w:contextualSpacing w:val="0"/>
      </w:pPr>
      <w:r w:rsidRPr="00714CDE">
        <w:rPr>
          <w:i/>
        </w:rPr>
        <w:t>Note</w:t>
      </w:r>
      <w:r>
        <w:t>: A</w:t>
      </w:r>
      <w:r w:rsidRPr="00714CDE">
        <w:t>ir purifying respirators do not protect against all hazardous gases</w:t>
      </w:r>
      <w:r>
        <w:t>.</w:t>
      </w:r>
    </w:p>
    <w:p w14:paraId="2EB80E08" w14:textId="77777777" w:rsidR="007D0FE8" w:rsidRDefault="007D0FE8" w:rsidP="00C7584C">
      <w:pPr>
        <w:pStyle w:val="ListParagraph"/>
        <w:widowControl w:val="0"/>
        <w:kinsoku w:val="0"/>
        <w:ind w:left="0"/>
        <w:contextualSpacing w:val="0"/>
      </w:pPr>
      <w:r w:rsidRPr="00286FCA">
        <w:rPr>
          <w:b/>
        </w:rPr>
        <w:t>Figure</w:t>
      </w:r>
      <w:r w:rsidRPr="00286FCA">
        <w:t xml:space="preserve"> </w:t>
      </w:r>
      <w:r>
        <w:rPr>
          <w:b/>
        </w:rPr>
        <w:t>4</w:t>
      </w:r>
      <w:r w:rsidRPr="00286FCA">
        <w:t xml:space="preserve"> P2 disposable respirator</w:t>
      </w:r>
    </w:p>
    <w:p w14:paraId="65FF224B" w14:textId="77777777" w:rsidR="007D0FE8" w:rsidRDefault="007D0FE8" w:rsidP="00A32958">
      <w:pPr>
        <w:pStyle w:val="ListParagraph"/>
        <w:widowControl w:val="0"/>
        <w:kinsoku w:val="0"/>
        <w:ind w:left="340"/>
        <w:contextualSpacing w:val="0"/>
      </w:pPr>
      <w:r w:rsidRPr="00286FCA">
        <w:rPr>
          <w:noProof/>
          <w:lang w:eastAsia="en-AU"/>
        </w:rPr>
        <w:drawing>
          <wp:inline distT="0" distB="0" distL="0" distR="0" wp14:anchorId="484FD18C" wp14:editId="3926D1BC">
            <wp:extent cx="1047090" cy="1091734"/>
            <wp:effectExtent l="19050" t="19050" r="20320" b="13335"/>
            <wp:docPr id="5" name="Picture 5" descr="Figure 4 shows a P2 disposable respirator." title="Figure 4 shows a P2 disposabl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47090" cy="109173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D38BD7" w14:textId="77777777" w:rsidR="007D0FE8" w:rsidRDefault="007D0FE8" w:rsidP="00C7584C">
      <w:pPr>
        <w:pStyle w:val="ListParagraph"/>
        <w:widowControl w:val="0"/>
        <w:kinsoku w:val="0"/>
        <w:ind w:left="0"/>
        <w:contextualSpacing w:val="0"/>
      </w:pPr>
      <w:r w:rsidRPr="00286FCA">
        <w:rPr>
          <w:b/>
        </w:rPr>
        <w:t>Figure</w:t>
      </w:r>
      <w:r w:rsidRPr="00286FCA">
        <w:t xml:space="preserve"> </w:t>
      </w:r>
      <w:r>
        <w:rPr>
          <w:b/>
        </w:rPr>
        <w:t>5</w:t>
      </w:r>
      <w:r w:rsidRPr="00286FCA">
        <w:t xml:space="preserve"> Half-face respirator</w:t>
      </w:r>
    </w:p>
    <w:p w14:paraId="59A85C7E" w14:textId="77777777" w:rsidR="007D0FE8" w:rsidRDefault="007D0FE8" w:rsidP="00A32958">
      <w:pPr>
        <w:pStyle w:val="ListParagraph"/>
        <w:widowControl w:val="0"/>
        <w:kinsoku w:val="0"/>
        <w:ind w:left="340"/>
        <w:contextualSpacing w:val="0"/>
      </w:pPr>
      <w:r w:rsidRPr="00286FCA">
        <w:rPr>
          <w:noProof/>
          <w:lang w:eastAsia="en-AU"/>
        </w:rPr>
        <w:drawing>
          <wp:inline distT="0" distB="0" distL="0" distR="0" wp14:anchorId="2148E607" wp14:editId="04AD4E06">
            <wp:extent cx="1433302" cy="1092175"/>
            <wp:effectExtent l="19050" t="19050" r="14605" b="13335"/>
            <wp:docPr id="9" name="Picture 9" descr="Figure 5 shows a half-face respirator." title="Figure 5 shows a half-fac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220" t="7985" r="5936" b="4789"/>
                    <a:stretch/>
                  </pic:blipFill>
                  <pic:spPr bwMode="auto">
                    <a:xfrm>
                      <a:off x="0" y="0"/>
                      <a:ext cx="1433302" cy="1092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AF1401E" w14:textId="77777777" w:rsidR="007D0FE8" w:rsidRPr="00286FCA" w:rsidRDefault="007D0FE8" w:rsidP="00A32958">
      <w:pPr>
        <w:pStyle w:val="ListParagraph"/>
        <w:widowControl w:val="0"/>
        <w:kinsoku w:val="0"/>
        <w:ind w:left="340"/>
        <w:contextualSpacing w:val="0"/>
      </w:pPr>
    </w:p>
    <w:p w14:paraId="0435796C" w14:textId="77777777" w:rsidR="00A32958" w:rsidRPr="00286FCA" w:rsidRDefault="00A32958" w:rsidP="00C7584C">
      <w:pPr>
        <w:pStyle w:val="ListParagraph"/>
        <w:widowControl w:val="0"/>
        <w:kinsoku w:val="0"/>
        <w:ind w:left="0"/>
        <w:contextualSpacing w:val="0"/>
      </w:pPr>
      <w:r w:rsidRPr="00286FCA">
        <w:t>Respirators need to be properly stored, inspected, cleaned and maintained. Workers should be trained and fit-tested to use a respirator.</w:t>
      </w:r>
    </w:p>
    <w:p w14:paraId="127FD265" w14:textId="77777777" w:rsidR="00A32958" w:rsidRPr="00286FCA" w:rsidRDefault="00A32958" w:rsidP="00C7584C">
      <w:pPr>
        <w:pStyle w:val="ListParagraph"/>
        <w:widowControl w:val="0"/>
        <w:kinsoku w:val="0"/>
        <w:ind w:left="0"/>
        <w:contextualSpacing w:val="0"/>
      </w:pPr>
      <w:r w:rsidRPr="00286FCA">
        <w:t>Further information on respirators is in:</w:t>
      </w:r>
    </w:p>
    <w:p w14:paraId="4CB71BF9" w14:textId="77777777" w:rsidR="00A32958" w:rsidRPr="00286FCA" w:rsidRDefault="00A32958" w:rsidP="00C7584C">
      <w:pPr>
        <w:pStyle w:val="ListParagraph"/>
        <w:widowControl w:val="0"/>
        <w:kinsoku w:val="0"/>
        <w:spacing w:before="0"/>
        <w:ind w:left="0"/>
        <w:contextualSpacing w:val="0"/>
        <w:rPr>
          <w:sz w:val="12"/>
        </w:rPr>
      </w:pPr>
    </w:p>
    <w:p w14:paraId="27B8EA89" w14:textId="77777777" w:rsidR="00A32958" w:rsidRPr="00F60D54" w:rsidRDefault="00A32958" w:rsidP="002F6333">
      <w:pPr>
        <w:widowControl w:val="0"/>
        <w:kinsoku w:val="0"/>
      </w:pPr>
      <w:r w:rsidRPr="00F60D54">
        <w:t>AS/NZS 1715:2009</w:t>
      </w:r>
      <w:r w:rsidR="00720099">
        <w:t>:</w:t>
      </w:r>
      <w:r w:rsidRPr="00F60D54">
        <w:t xml:space="preserve"> </w:t>
      </w:r>
      <w:r w:rsidRPr="00F60D54">
        <w:rPr>
          <w:i/>
        </w:rPr>
        <w:t>Selection, use and maintenance of respiratory protective equipment</w:t>
      </w:r>
      <w:r w:rsidRPr="00F60D54">
        <w:t xml:space="preserve">, and </w:t>
      </w:r>
    </w:p>
    <w:p w14:paraId="7C0A63C1" w14:textId="77777777" w:rsidR="00A32958" w:rsidRPr="00F60D54" w:rsidRDefault="00A32958" w:rsidP="002F6333">
      <w:pPr>
        <w:widowControl w:val="0"/>
        <w:kinsoku w:val="0"/>
      </w:pPr>
      <w:r w:rsidRPr="00F60D54">
        <w:t xml:space="preserve">AS/NZS </w:t>
      </w:r>
      <w:r w:rsidRPr="00F60D54">
        <w:rPr>
          <w:rFonts w:cs="Helvetica 45 Light"/>
          <w:color w:val="19161B"/>
        </w:rPr>
        <w:t>1716</w:t>
      </w:r>
      <w:r w:rsidRPr="00F60D54">
        <w:t>:2012</w:t>
      </w:r>
      <w:r w:rsidR="001A7D44">
        <w:t>:</w:t>
      </w:r>
      <w:r w:rsidRPr="00F60D54">
        <w:t xml:space="preserve"> </w:t>
      </w:r>
      <w:r w:rsidRPr="00F60D54">
        <w:rPr>
          <w:i/>
        </w:rPr>
        <w:t>Respiratory protective devices</w:t>
      </w:r>
      <w:r w:rsidRPr="00F60D54">
        <w:t>.</w:t>
      </w:r>
    </w:p>
    <w:p w14:paraId="35A1E916" w14:textId="77777777" w:rsidR="00136ED2" w:rsidRDefault="00136ED2" w:rsidP="0008739F">
      <w:pPr>
        <w:rPr>
          <w:rFonts w:cs="Arial"/>
          <w:lang w:eastAsia="en-AU"/>
        </w:rPr>
      </w:pPr>
      <w:r w:rsidRPr="00286FCA">
        <w:rPr>
          <w:rFonts w:cs="Arial"/>
          <w:lang w:eastAsia="en-AU"/>
        </w:rPr>
        <w:t>A combination of the controls set out above may be used if a single control is not enough to minimise the risks.</w:t>
      </w:r>
    </w:p>
    <w:p w14:paraId="1F77C224" w14:textId="77777777" w:rsidR="00BE6424" w:rsidRPr="00286FCA" w:rsidRDefault="00136ED2" w:rsidP="00BE6424">
      <w:pPr>
        <w:spacing w:before="240"/>
        <w:rPr>
          <w:rFonts w:cs="Arial"/>
        </w:rPr>
      </w:pPr>
      <w:r w:rsidRPr="00C7584C">
        <w:rPr>
          <w:rFonts w:cs="Arial"/>
          <w:b/>
          <w:i/>
          <w:color w:val="C00000"/>
        </w:rPr>
        <w:t xml:space="preserve">4. </w:t>
      </w:r>
      <w:r w:rsidR="00DE0088" w:rsidRPr="00C7584C">
        <w:rPr>
          <w:rFonts w:cs="Arial"/>
          <w:b/>
          <w:i/>
          <w:color w:val="C00000"/>
        </w:rPr>
        <w:t>Info</w:t>
      </w:r>
      <w:r w:rsidR="00BE6424" w:rsidRPr="00C7584C">
        <w:rPr>
          <w:rFonts w:cs="Arial"/>
          <w:b/>
          <w:i/>
          <w:color w:val="C00000"/>
        </w:rPr>
        <w:t xml:space="preserve">rmation, </w:t>
      </w:r>
      <w:r w:rsidR="00C249B9" w:rsidRPr="00C7584C">
        <w:rPr>
          <w:rFonts w:cs="Arial"/>
          <w:b/>
          <w:i/>
          <w:color w:val="C00000"/>
        </w:rPr>
        <w:t xml:space="preserve">training, </w:t>
      </w:r>
      <w:r w:rsidR="00BE6424" w:rsidRPr="00C7584C">
        <w:rPr>
          <w:rFonts w:cs="Arial"/>
          <w:b/>
          <w:i/>
          <w:color w:val="C00000"/>
        </w:rPr>
        <w:t>instruction and supervision</w:t>
      </w:r>
      <w:r w:rsidR="00BE6424" w:rsidRPr="00286FCA">
        <w:rPr>
          <w:rFonts w:cs="Arial"/>
        </w:rPr>
        <w:t xml:space="preserve"> </w:t>
      </w:r>
      <w:r w:rsidR="00C249B9">
        <w:rPr>
          <w:rFonts w:cs="Arial"/>
        </w:rPr>
        <w:t>must</w:t>
      </w:r>
      <w:r w:rsidR="00C249B9" w:rsidRPr="00286FCA">
        <w:rPr>
          <w:rFonts w:cs="Arial"/>
        </w:rPr>
        <w:t xml:space="preserve"> </w:t>
      </w:r>
      <w:r w:rsidR="00BE6424" w:rsidRPr="00286FCA">
        <w:rPr>
          <w:rFonts w:cs="Arial"/>
        </w:rPr>
        <w:t xml:space="preserve">be given to workers on the health hazards associated with exposure to diesel exhaust emissions and on the proper use of control measures. </w:t>
      </w:r>
    </w:p>
    <w:p w14:paraId="505FAE0D" w14:textId="77777777" w:rsidR="00BE6424" w:rsidRPr="00286FCA" w:rsidRDefault="00BE6424" w:rsidP="00BE6424">
      <w:pPr>
        <w:spacing w:before="240"/>
        <w:rPr>
          <w:rFonts w:cs="Arial"/>
        </w:rPr>
      </w:pPr>
      <w:r w:rsidRPr="00286FCA">
        <w:rPr>
          <w:rFonts w:cs="Arial"/>
        </w:rPr>
        <w:t>The information, training and instruction should enable workers to recognise obvious deterioration in the controls used (</w:t>
      </w:r>
      <w:r w:rsidR="00993AC3">
        <w:rPr>
          <w:rFonts w:cs="Arial"/>
        </w:rPr>
        <w:t>like</w:t>
      </w:r>
      <w:r w:rsidRPr="00286FCA">
        <w:rPr>
          <w:rFonts w:cs="Arial"/>
        </w:rPr>
        <w:t xml:space="preserve"> poor maintenance of engines, damage to extraction equipment or ineffective general ventilation), so they can report to </w:t>
      </w:r>
      <w:r w:rsidR="00A04636">
        <w:rPr>
          <w:rFonts w:cs="Arial"/>
        </w:rPr>
        <w:t xml:space="preserve"> the </w:t>
      </w:r>
      <w:r w:rsidR="00EA35DC">
        <w:rPr>
          <w:rFonts w:cs="Arial"/>
        </w:rPr>
        <w:t>people</w:t>
      </w:r>
      <w:r w:rsidR="00EA35DC" w:rsidRPr="00286FCA">
        <w:rPr>
          <w:rFonts w:cs="Arial"/>
        </w:rPr>
        <w:t xml:space="preserve"> </w:t>
      </w:r>
      <w:r w:rsidRPr="00286FCA">
        <w:rPr>
          <w:rFonts w:cs="Arial"/>
        </w:rPr>
        <w:t>who would then take the necessary action to rectify the situation.</w:t>
      </w:r>
    </w:p>
    <w:p w14:paraId="01A513CD" w14:textId="77777777" w:rsidR="00F437A6" w:rsidRPr="00286FCA" w:rsidRDefault="00F437A6" w:rsidP="003A1B5B">
      <w:pPr>
        <w:widowControl w:val="0"/>
        <w:kinsoku w:val="0"/>
        <w:rPr>
          <w:rFonts w:cs="Helvetica 45 Light"/>
          <w:color w:val="19161B"/>
        </w:rPr>
      </w:pPr>
      <w:r w:rsidRPr="00286FCA">
        <w:rPr>
          <w:rFonts w:cs="Helvetica 45 Light"/>
          <w:color w:val="19161B"/>
        </w:rPr>
        <w:t>Information, training and instruction should include the following:</w:t>
      </w:r>
    </w:p>
    <w:p w14:paraId="34F5423E" w14:textId="77777777"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t xml:space="preserve">the </w:t>
      </w:r>
      <w:r w:rsidR="003A1B5B" w:rsidRPr="00F60D54">
        <w:rPr>
          <w:rFonts w:cs="Helvetica 45 Light"/>
          <w:color w:val="19161B"/>
        </w:rPr>
        <w:t xml:space="preserve">hazards and </w:t>
      </w:r>
      <w:r w:rsidRPr="00F60D54">
        <w:rPr>
          <w:rFonts w:cs="Helvetica 45 Light"/>
          <w:color w:val="19161B"/>
        </w:rPr>
        <w:t>risks to the worker</w:t>
      </w:r>
    </w:p>
    <w:p w14:paraId="3FFB02CA" w14:textId="77777777"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t xml:space="preserve">the control measures implemented, how to use and maintain them correctly, for example how and when to clean or replace filters </w:t>
      </w:r>
    </w:p>
    <w:p w14:paraId="1BA6E28E" w14:textId="77777777"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t>the arrangements in place to deal with emergencies including first aid instructions</w:t>
      </w:r>
      <w:r w:rsidR="00C563DB">
        <w:rPr>
          <w:rFonts w:cs="Helvetica 45 Light"/>
          <w:color w:val="19161B"/>
        </w:rPr>
        <w:t>, and</w:t>
      </w:r>
      <w:r w:rsidRPr="00F60D54">
        <w:rPr>
          <w:rFonts w:cs="Helvetica 45 Light"/>
          <w:color w:val="19161B"/>
        </w:rPr>
        <w:t xml:space="preserve"> </w:t>
      </w:r>
    </w:p>
    <w:p w14:paraId="6C4E113D" w14:textId="77777777" w:rsidR="00F437A6" w:rsidRPr="00F60D54" w:rsidRDefault="00F437A6" w:rsidP="002F6333">
      <w:pPr>
        <w:pStyle w:val="ListParagraph"/>
        <w:widowControl w:val="0"/>
        <w:numPr>
          <w:ilvl w:val="0"/>
          <w:numId w:val="11"/>
        </w:numPr>
        <w:kinsoku w:val="0"/>
        <w:ind w:left="340" w:hanging="340"/>
        <w:contextualSpacing w:val="0"/>
        <w:rPr>
          <w:rFonts w:cs="Helvetica 45 Light"/>
          <w:color w:val="19161B"/>
        </w:rPr>
      </w:pPr>
      <w:r w:rsidRPr="00F60D54">
        <w:rPr>
          <w:rFonts w:cs="Helvetica 45 Light"/>
          <w:color w:val="19161B"/>
        </w:rPr>
        <w:lastRenderedPageBreak/>
        <w:t xml:space="preserve">the selection, use, maintenance and storage of </w:t>
      </w:r>
      <w:r w:rsidR="003A1B5B" w:rsidRPr="00F60D54">
        <w:rPr>
          <w:rFonts w:cs="Helvetica 45 Light"/>
          <w:color w:val="19161B"/>
        </w:rPr>
        <w:t xml:space="preserve">RPE </w:t>
      </w:r>
      <w:r w:rsidRPr="00F60D54">
        <w:rPr>
          <w:rFonts w:cs="Helvetica 45 Light"/>
          <w:color w:val="19161B"/>
        </w:rPr>
        <w:t xml:space="preserve">required to control risks and the limitations of the </w:t>
      </w:r>
      <w:r w:rsidR="003A1B5B" w:rsidRPr="00F60D54">
        <w:rPr>
          <w:rFonts w:cs="Helvetica 45 Light"/>
          <w:color w:val="19161B"/>
        </w:rPr>
        <w:t>RPE</w:t>
      </w:r>
      <w:r w:rsidR="00A023FA" w:rsidRPr="00F60D54">
        <w:rPr>
          <w:rFonts w:cs="Helvetica 45 Light"/>
          <w:color w:val="19161B"/>
        </w:rPr>
        <w:t>.</w:t>
      </w:r>
      <w:r w:rsidRPr="00F60D54">
        <w:rPr>
          <w:rFonts w:cs="Helvetica 45 Light"/>
          <w:color w:val="19161B"/>
        </w:rPr>
        <w:t xml:space="preserve"> </w:t>
      </w:r>
    </w:p>
    <w:p w14:paraId="09F83F15" w14:textId="77777777" w:rsidR="00F437A6" w:rsidRPr="00286FCA" w:rsidRDefault="00F437A6" w:rsidP="00BF4758">
      <w:pPr>
        <w:rPr>
          <w:rFonts w:cs="Arial"/>
        </w:rPr>
      </w:pPr>
      <w:r w:rsidRPr="00286FCA">
        <w:rPr>
          <w:rFonts w:cs="Arial"/>
        </w:rPr>
        <w:t>Information, training and instruction must be provided in a way that it is easily understood. The amount of detail and extent of training will depend on the nature of the hazards and the complexity of the work procedures and control measures required to minimise the risks.</w:t>
      </w:r>
    </w:p>
    <w:p w14:paraId="1398CE17" w14:textId="77777777" w:rsidR="00BE6424" w:rsidRPr="00286FCA" w:rsidRDefault="00BE6424" w:rsidP="00BE6424">
      <w:pPr>
        <w:autoSpaceDE w:val="0"/>
        <w:autoSpaceDN w:val="0"/>
        <w:adjustRightInd w:val="0"/>
        <w:rPr>
          <w:rFonts w:cs="Arial"/>
          <w:lang w:eastAsia="en-AU"/>
        </w:rPr>
      </w:pPr>
      <w:r w:rsidRPr="00286FCA">
        <w:rPr>
          <w:rFonts w:cs="Arial"/>
          <w:lang w:eastAsia="en-AU"/>
        </w:rPr>
        <w:t>Supervision should be provided to ensure safety procedures are being followed, particularly where administrative control measures are used to minimise risks.</w:t>
      </w:r>
    </w:p>
    <w:p w14:paraId="68270A71" w14:textId="77777777" w:rsidR="00F437A6" w:rsidRPr="00286FCA" w:rsidRDefault="00F437A6" w:rsidP="00F437A6">
      <w:pPr>
        <w:spacing w:before="240"/>
        <w:rPr>
          <w:rFonts w:cs="Arial"/>
        </w:rPr>
      </w:pPr>
      <w:r w:rsidRPr="00286FCA">
        <w:rPr>
          <w:rFonts w:cs="Arial"/>
        </w:rPr>
        <w:t>Records of training provided to workers should be kept, documenting who was trained, when and on what.</w:t>
      </w:r>
    </w:p>
    <w:p w14:paraId="3CC872D5" w14:textId="77777777" w:rsidR="003C3C72" w:rsidRPr="00A03536" w:rsidRDefault="003C3C72" w:rsidP="003C3C72">
      <w:pPr>
        <w:rPr>
          <w:rFonts w:eastAsia="Batang"/>
          <w:b/>
          <w:bCs/>
          <w:color w:val="C00000"/>
          <w:szCs w:val="22"/>
          <w:lang w:eastAsia="ko-KR"/>
        </w:rPr>
      </w:pPr>
      <w:r w:rsidRPr="00A03536">
        <w:rPr>
          <w:rFonts w:eastAsia="Batang"/>
          <w:b/>
          <w:bCs/>
          <w:color w:val="C00000"/>
          <w:szCs w:val="22"/>
          <w:lang w:eastAsia="ko-KR"/>
        </w:rPr>
        <w:t>Minimising incidental exposure</w:t>
      </w:r>
    </w:p>
    <w:p w14:paraId="70EA30CA" w14:textId="77777777" w:rsidR="003C3C72" w:rsidRPr="00BB1698" w:rsidRDefault="003C3C72" w:rsidP="003C3C72">
      <w:pPr>
        <w:spacing w:after="120"/>
        <w:rPr>
          <w:spacing w:val="-2"/>
        </w:rPr>
      </w:pPr>
      <w:r w:rsidRPr="00BB1698">
        <w:rPr>
          <w:spacing w:val="-2"/>
        </w:rPr>
        <w:t>To minimise worker exposure to diesel exhaust in situations where control over the source of diesel exhaust may not be possible, that is incidental exposure, the following risk control measures should be considered:</w:t>
      </w:r>
    </w:p>
    <w:p w14:paraId="635EA64C" w14:textId="77777777" w:rsidR="003C3C72" w:rsidRPr="00BB1698" w:rsidRDefault="003C3C72" w:rsidP="00C7584C">
      <w:pPr>
        <w:pStyle w:val="Heading41"/>
      </w:pPr>
      <w:r w:rsidRPr="00BB1698">
        <w:t>General Workers</w:t>
      </w:r>
    </w:p>
    <w:p w14:paraId="411EA79F" w14:textId="77777777" w:rsidR="003C3C72" w:rsidRPr="00BB1698" w:rsidRDefault="003C3C72" w:rsidP="003C3C72">
      <w:pPr>
        <w:spacing w:after="120"/>
        <w:rPr>
          <w:spacing w:val="-2"/>
        </w:rPr>
      </w:pPr>
      <w:r w:rsidRPr="00BB1698">
        <w:rPr>
          <w:spacing w:val="-2"/>
        </w:rPr>
        <w:t>Where applicable close down walkways or minimise public access to prevent exposure to diesel powered engines.</w:t>
      </w:r>
    </w:p>
    <w:p w14:paraId="50115BD2" w14:textId="77777777" w:rsidR="003C3C72" w:rsidRPr="00BB1698" w:rsidRDefault="003C3C72" w:rsidP="003C3C72">
      <w:pPr>
        <w:spacing w:after="120"/>
        <w:rPr>
          <w:spacing w:val="-2"/>
        </w:rPr>
      </w:pPr>
      <w:r w:rsidRPr="00BB1698">
        <w:rPr>
          <w:spacing w:val="-2"/>
        </w:rPr>
        <w:t>Plan work so it happens at the least busy time of the day or week to minimise the volume of diesel exhaust released into the work area.</w:t>
      </w:r>
    </w:p>
    <w:p w14:paraId="44FC780E" w14:textId="77777777" w:rsidR="003C3C72" w:rsidRPr="00BB1698" w:rsidRDefault="003C3C72" w:rsidP="003C3C72">
      <w:pPr>
        <w:spacing w:after="120"/>
        <w:rPr>
          <w:spacing w:val="-2"/>
        </w:rPr>
      </w:pPr>
      <w:r w:rsidRPr="00BB1698">
        <w:rPr>
          <w:spacing w:val="-2"/>
        </w:rPr>
        <w:t>Use portable extraction units where possible to move diesel exhaust away from workers in areas like tunnels or covered roadways/walkways.</w:t>
      </w:r>
    </w:p>
    <w:p w14:paraId="24969917" w14:textId="77777777" w:rsidR="003C3C72" w:rsidRPr="00BB1698" w:rsidRDefault="003C3C72" w:rsidP="003C3C72">
      <w:pPr>
        <w:spacing w:after="120"/>
        <w:rPr>
          <w:spacing w:val="-2"/>
        </w:rPr>
      </w:pPr>
      <w:r w:rsidRPr="00BB1698">
        <w:rPr>
          <w:spacing w:val="-2"/>
        </w:rPr>
        <w:t>Workers should be provided with training on hazards associated with diesel engines and methods to minimise diesel exhaust exposure in the workplace including the correct use of RPE if needed.</w:t>
      </w:r>
    </w:p>
    <w:p w14:paraId="407BBF54" w14:textId="77777777" w:rsidR="003C3C72" w:rsidRPr="00BB1698" w:rsidRDefault="003C3C72" w:rsidP="00C7584C">
      <w:pPr>
        <w:pStyle w:val="Heading41"/>
      </w:pPr>
      <w:r w:rsidRPr="00BB1698">
        <w:t>Booth Attendants</w:t>
      </w:r>
    </w:p>
    <w:p w14:paraId="6667C74A" w14:textId="77777777" w:rsidR="003C3C72" w:rsidRPr="00BB1698" w:rsidRDefault="003C3C72" w:rsidP="003C3C72">
      <w:pPr>
        <w:spacing w:after="120"/>
        <w:rPr>
          <w:spacing w:val="-2"/>
        </w:rPr>
      </w:pPr>
      <w:r w:rsidRPr="00BB1698">
        <w:rPr>
          <w:spacing w:val="-2"/>
        </w:rPr>
        <w:t>Many booths may not have mechanical ventilation. In these instances these booths should be sited in areas with good natural ventilation and easy vehicular access at all times.</w:t>
      </w:r>
    </w:p>
    <w:p w14:paraId="3655508E" w14:textId="77777777" w:rsidR="003C3C72" w:rsidRPr="00BB1698" w:rsidRDefault="003C3C72" w:rsidP="003C3C72">
      <w:pPr>
        <w:spacing w:after="120"/>
        <w:rPr>
          <w:spacing w:val="-2"/>
        </w:rPr>
      </w:pPr>
      <w:r w:rsidRPr="00BB1698">
        <w:rPr>
          <w:spacing w:val="-2"/>
        </w:rPr>
        <w:t>Ticket openings on pay and toll booths need to be as small as commercially possible, to limit the amount of polluted air entering the booth. During quiet periods</w:t>
      </w:r>
      <w:r w:rsidR="00EA4FD3">
        <w:rPr>
          <w:spacing w:val="-2"/>
        </w:rPr>
        <w:t>, for example</w:t>
      </w:r>
      <w:r w:rsidRPr="00BB1698">
        <w:rPr>
          <w:spacing w:val="-2"/>
        </w:rPr>
        <w:t xml:space="preserve"> when there are few vehicles</w:t>
      </w:r>
      <w:r w:rsidR="00EA4FD3">
        <w:rPr>
          <w:spacing w:val="-2"/>
        </w:rPr>
        <w:t>,</w:t>
      </w:r>
      <w:r w:rsidR="00EA4FD3" w:rsidRPr="00BB1698">
        <w:rPr>
          <w:spacing w:val="-2"/>
        </w:rPr>
        <w:t xml:space="preserve"> </w:t>
      </w:r>
      <w:r w:rsidRPr="00BB1698">
        <w:rPr>
          <w:spacing w:val="-2"/>
        </w:rPr>
        <w:t>windows and doors may be open to allow free movement of air.</w:t>
      </w:r>
    </w:p>
    <w:p w14:paraId="020015EE" w14:textId="77777777" w:rsidR="003C3C72" w:rsidRPr="00BB1698" w:rsidRDefault="003C3C72" w:rsidP="003C3C72">
      <w:pPr>
        <w:spacing w:after="120"/>
        <w:rPr>
          <w:spacing w:val="-2"/>
        </w:rPr>
      </w:pPr>
      <w:r w:rsidRPr="00BB1698">
        <w:rPr>
          <w:spacing w:val="-2"/>
        </w:rPr>
        <w:t>However, where there is always a high accumulation of emissions, the booths need to be kept under positive pressure and provided with sufficient fresh air supplied from an uncontaminated source. Use positive pressure ventilation to prevent diesel exhaust from entering work areas like toll booths</w:t>
      </w:r>
      <w:r w:rsidR="00C563DB">
        <w:rPr>
          <w:spacing w:val="-2"/>
        </w:rPr>
        <w:t>.</w:t>
      </w:r>
    </w:p>
    <w:p w14:paraId="585603BB" w14:textId="77777777" w:rsidR="003C3C72" w:rsidRPr="00BB1698" w:rsidRDefault="003C3C72" w:rsidP="003C3C72">
      <w:pPr>
        <w:spacing w:after="120"/>
        <w:rPr>
          <w:spacing w:val="-2"/>
        </w:rPr>
      </w:pPr>
      <w:r w:rsidRPr="00BB1698">
        <w:rPr>
          <w:spacing w:val="-2"/>
        </w:rPr>
        <w:t>Use automatic windows in air-conditioned toll booths and drive-through take away food booths to minimise the potential for diesel exhaust to enter the work area.</w:t>
      </w:r>
    </w:p>
    <w:p w14:paraId="76DA0695" w14:textId="77777777" w:rsidR="003C3C72" w:rsidRPr="00BB1698" w:rsidRDefault="003C3C72" w:rsidP="003C3C72">
      <w:pPr>
        <w:spacing w:after="120"/>
        <w:rPr>
          <w:spacing w:val="-2"/>
        </w:rPr>
      </w:pPr>
      <w:r w:rsidRPr="00BB1698">
        <w:rPr>
          <w:spacing w:val="-2"/>
        </w:rPr>
        <w:t>A combination of adequate ventilation and closed serving windows will achieve the best possible reduction in exposure.</w:t>
      </w:r>
    </w:p>
    <w:p w14:paraId="253B7752" w14:textId="77777777" w:rsidR="003C3C72" w:rsidRPr="00BB1698" w:rsidRDefault="003C3C72" w:rsidP="003C3C72">
      <w:pPr>
        <w:spacing w:after="120"/>
        <w:rPr>
          <w:spacing w:val="-2"/>
        </w:rPr>
      </w:pPr>
      <w:r w:rsidRPr="00BB1698">
        <w:rPr>
          <w:spacing w:val="-2"/>
        </w:rPr>
        <w:t>Workers should be trained in specific control procedures like shutting service windows when not actively handling items through the windows, to minimise exposure to diesel exhaust.</w:t>
      </w:r>
    </w:p>
    <w:p w14:paraId="755D3B8F" w14:textId="77777777" w:rsidR="0028583E" w:rsidRPr="003C3C72" w:rsidRDefault="0028583E" w:rsidP="009F6C47">
      <w:pPr>
        <w:spacing w:before="0"/>
        <w:rPr>
          <w:rFonts w:eastAsia="Batang"/>
          <w:b/>
          <w:iCs/>
          <w:color w:val="C00000"/>
          <w:szCs w:val="22"/>
          <w:lang w:eastAsia="ko-KR"/>
        </w:rPr>
      </w:pPr>
      <w:r w:rsidRPr="003C3C72">
        <w:rPr>
          <w:rFonts w:eastAsia="Batang"/>
          <w:b/>
          <w:color w:val="C00000"/>
          <w:szCs w:val="22"/>
          <w:lang w:eastAsia="ko-KR"/>
        </w:rPr>
        <w:t>Reviewing and maintaining control measures</w:t>
      </w:r>
    </w:p>
    <w:p w14:paraId="14C2D4B0" w14:textId="77777777" w:rsidR="0028583E" w:rsidRPr="00286FCA" w:rsidRDefault="0028583E" w:rsidP="00BB1698">
      <w:pPr>
        <w:widowControl w:val="0"/>
        <w:spacing w:after="120"/>
        <w:rPr>
          <w:rFonts w:cs="Arial"/>
        </w:rPr>
      </w:pPr>
      <w:r w:rsidRPr="00286FCA">
        <w:rPr>
          <w:rFonts w:cs="Arial"/>
        </w:rPr>
        <w:t>Control measures should be reviewed regularly to make sure they are effective, for example checking the airflow and filters in ventilation systems. Reviewing risk control measures may include inspecting the workplace, consulting</w:t>
      </w:r>
      <w:r w:rsidR="00C249B9">
        <w:rPr>
          <w:rFonts w:cs="Arial"/>
        </w:rPr>
        <w:t xml:space="preserve"> workers</w:t>
      </w:r>
      <w:r w:rsidRPr="00286FCA">
        <w:rPr>
          <w:rFonts w:cs="Arial"/>
        </w:rPr>
        <w:t>, testing and analysing records and data. It also involves considering whether the use of a higher order control measure is now reasonably practicable.</w:t>
      </w:r>
    </w:p>
    <w:p w14:paraId="1166219B" w14:textId="77777777" w:rsidR="0028583E" w:rsidRPr="00286FCA" w:rsidRDefault="0028583E" w:rsidP="00BB1698">
      <w:pPr>
        <w:widowControl w:val="0"/>
        <w:spacing w:after="120"/>
        <w:rPr>
          <w:rFonts w:cs="Arial"/>
        </w:rPr>
      </w:pPr>
      <w:r w:rsidRPr="00286FCA">
        <w:rPr>
          <w:rFonts w:cs="Arial"/>
        </w:rPr>
        <w:t>Control measures must be reviewed and if necessary revised:</w:t>
      </w:r>
    </w:p>
    <w:p w14:paraId="1623FD98" w14:textId="77777777"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when the control measure is not effective in controlling risk</w:t>
      </w:r>
    </w:p>
    <w:p w14:paraId="7DC4723A" w14:textId="77777777"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 xml:space="preserve">before a change at the workplace that is likely to give rise to a new or different health and safety risk </w:t>
      </w:r>
    </w:p>
    <w:p w14:paraId="745F1C3E" w14:textId="77777777"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if a new hazard or risk is identified</w:t>
      </w:r>
    </w:p>
    <w:p w14:paraId="7FCB7C6B" w14:textId="77777777"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if the results of consultation indicate a review is necessary, or</w:t>
      </w:r>
    </w:p>
    <w:p w14:paraId="3C71057D" w14:textId="77777777" w:rsidR="0028583E" w:rsidRPr="00A023FA" w:rsidRDefault="0028583E" w:rsidP="002F6333">
      <w:pPr>
        <w:pStyle w:val="ListParagraph"/>
        <w:widowControl w:val="0"/>
        <w:numPr>
          <w:ilvl w:val="0"/>
          <w:numId w:val="11"/>
        </w:numPr>
        <w:kinsoku w:val="0"/>
        <w:ind w:left="340" w:hanging="340"/>
        <w:contextualSpacing w:val="0"/>
        <w:rPr>
          <w:rFonts w:cs="Helvetica 45 Light"/>
          <w:color w:val="19161B"/>
        </w:rPr>
      </w:pPr>
      <w:r w:rsidRPr="00A023FA">
        <w:rPr>
          <w:rFonts w:cs="Helvetica 45 Light"/>
          <w:color w:val="19161B"/>
        </w:rPr>
        <w:t>if a health and safety representative or worker requests a review.</w:t>
      </w:r>
    </w:p>
    <w:p w14:paraId="56EC668C" w14:textId="77777777" w:rsidR="0028583E" w:rsidRPr="00286FCA" w:rsidRDefault="00B61AEE" w:rsidP="00BB1698">
      <w:pPr>
        <w:widowControl w:val="0"/>
        <w:spacing w:after="120"/>
        <w:rPr>
          <w:rFonts w:cs="Arial"/>
        </w:rPr>
      </w:pPr>
      <w:r>
        <w:rPr>
          <w:rFonts w:cs="Arial"/>
        </w:rPr>
        <w:br w:type="column"/>
      </w:r>
      <w:r w:rsidR="0028583E" w:rsidRPr="00286FCA">
        <w:rPr>
          <w:rFonts w:cs="Arial"/>
        </w:rPr>
        <w:lastRenderedPageBreak/>
        <w:t>Control measures must be reviewed at least once every 5 years. If a person conducting a business or undertaking has concerns they should go back through the risk management steps, review the information and make decisions about control measures.</w:t>
      </w:r>
    </w:p>
    <w:p w14:paraId="4626F668" w14:textId="77777777" w:rsidR="00252ADE" w:rsidRPr="00286FCA" w:rsidRDefault="00252ADE" w:rsidP="00BB1698">
      <w:pPr>
        <w:widowControl w:val="0"/>
        <w:spacing w:after="120"/>
        <w:rPr>
          <w:rFonts w:cs="Arial"/>
        </w:rPr>
      </w:pPr>
      <w:r w:rsidRPr="00286FCA">
        <w:rPr>
          <w:rFonts w:cs="Arial"/>
        </w:rPr>
        <w:t xml:space="preserve">You should ensure that all the measures provided to control exposure to diesel exhaust emissions in the workplace are maintained in an effective state and kept </w:t>
      </w:r>
      <w:r w:rsidR="008C3274" w:rsidRPr="00286FCA">
        <w:rPr>
          <w:rFonts w:cs="Arial"/>
        </w:rPr>
        <w:t xml:space="preserve">in </w:t>
      </w:r>
      <w:r w:rsidR="008C3274">
        <w:rPr>
          <w:rFonts w:cs="Arial"/>
        </w:rPr>
        <w:t>efficient</w:t>
      </w:r>
      <w:r w:rsidRPr="00286FCA">
        <w:rPr>
          <w:rFonts w:cs="Arial"/>
        </w:rPr>
        <w:t xml:space="preserve"> working order and in good repair. Where engineering controls are used, they should be thoroughly examined and tested at regular intervals. </w:t>
      </w:r>
    </w:p>
    <w:p w14:paraId="5FC7BCAF" w14:textId="77777777" w:rsidR="00252ADE" w:rsidRPr="00286FCA" w:rsidRDefault="00252ADE" w:rsidP="00BB1698">
      <w:pPr>
        <w:widowControl w:val="0"/>
        <w:spacing w:after="120"/>
        <w:rPr>
          <w:rFonts w:cs="Arial"/>
        </w:rPr>
      </w:pPr>
      <w:r w:rsidRPr="00286FCA">
        <w:rPr>
          <w:rFonts w:cs="Arial"/>
        </w:rPr>
        <w:t xml:space="preserve">With the exception of disposable filtering facepiece respirators intended for single shift use, RPE should not be used unless it has had a recent thorough examination and maintenance. </w:t>
      </w:r>
    </w:p>
    <w:p w14:paraId="0C9E7BAA" w14:textId="77777777" w:rsidR="00F60D54" w:rsidRPr="00467FF7" w:rsidRDefault="00F60D54" w:rsidP="00F60D54">
      <w:pPr>
        <w:pStyle w:val="Heading2"/>
        <w:keepNext w:val="0"/>
        <w:widowControl w:val="0"/>
        <w:rPr>
          <w:rFonts w:eastAsia="Batang" w:cs="Times New Roman"/>
          <w:iCs w:val="0"/>
          <w:szCs w:val="22"/>
          <w:lang w:eastAsia="ko-KR"/>
        </w:rPr>
      </w:pPr>
      <w:r w:rsidRPr="00467FF7">
        <w:rPr>
          <w:rFonts w:eastAsia="Batang" w:cs="Times New Roman"/>
          <w:iCs w:val="0"/>
          <w:szCs w:val="22"/>
          <w:lang w:eastAsia="ko-KR"/>
        </w:rPr>
        <w:t>Do I need to measure diesel exhaust?</w:t>
      </w:r>
    </w:p>
    <w:p w14:paraId="36FAE66D" w14:textId="77777777" w:rsidR="00533B9F" w:rsidRDefault="00923B64" w:rsidP="004B0CB9">
      <w:pPr>
        <w:widowControl w:val="0"/>
        <w:spacing w:after="120"/>
        <w:rPr>
          <w:rFonts w:cs="Arial"/>
        </w:rPr>
      </w:pPr>
      <w:r>
        <w:rPr>
          <w:rFonts w:cs="Arial"/>
        </w:rPr>
        <w:t>There is</w:t>
      </w:r>
      <w:r w:rsidR="00F60D54">
        <w:rPr>
          <w:rFonts w:cs="Arial"/>
        </w:rPr>
        <w:t xml:space="preserve"> no</w:t>
      </w:r>
      <w:r>
        <w:rPr>
          <w:rFonts w:cs="Arial"/>
        </w:rPr>
        <w:t xml:space="preserve"> </w:t>
      </w:r>
      <w:r w:rsidR="00911520">
        <w:rPr>
          <w:rFonts w:cs="Arial"/>
        </w:rPr>
        <w:t xml:space="preserve">workplace exposure </w:t>
      </w:r>
      <w:r>
        <w:rPr>
          <w:rFonts w:cs="Arial"/>
        </w:rPr>
        <w:t>standard</w:t>
      </w:r>
      <w:r w:rsidR="00F60D54">
        <w:rPr>
          <w:rFonts w:cs="Arial"/>
        </w:rPr>
        <w:t xml:space="preserve"> for</w:t>
      </w:r>
      <w:r>
        <w:rPr>
          <w:rFonts w:cs="Arial"/>
        </w:rPr>
        <w:t xml:space="preserve"> diesel </w:t>
      </w:r>
      <w:r w:rsidR="00844214">
        <w:rPr>
          <w:rFonts w:cs="Arial"/>
        </w:rPr>
        <w:t>exhaust. Some</w:t>
      </w:r>
      <w:r w:rsidR="001201B4">
        <w:rPr>
          <w:rFonts w:cs="Arial"/>
        </w:rPr>
        <w:t xml:space="preserve"> </w:t>
      </w:r>
      <w:r w:rsidR="0001032D">
        <w:rPr>
          <w:rFonts w:cs="Arial"/>
        </w:rPr>
        <w:t xml:space="preserve">of the </w:t>
      </w:r>
      <w:r w:rsidR="001201B4">
        <w:rPr>
          <w:rFonts w:cs="Arial"/>
        </w:rPr>
        <w:t>individual component</w:t>
      </w:r>
      <w:r w:rsidR="00D8442E">
        <w:rPr>
          <w:rFonts w:cs="Arial"/>
        </w:rPr>
        <w:t xml:space="preserve">s </w:t>
      </w:r>
      <w:r w:rsidR="0001032D">
        <w:rPr>
          <w:rFonts w:cs="Arial"/>
        </w:rPr>
        <w:t>of dies</w:t>
      </w:r>
      <w:r w:rsidR="00844214">
        <w:rPr>
          <w:rFonts w:cs="Arial"/>
        </w:rPr>
        <w:t xml:space="preserve">el exhaust </w:t>
      </w:r>
      <w:r w:rsidR="0001032D">
        <w:rPr>
          <w:rFonts w:cs="Arial"/>
        </w:rPr>
        <w:t xml:space="preserve">like carbon dioxide, carbon monoxide and inhalable or respirable dust </w:t>
      </w:r>
      <w:r w:rsidR="00D8442E">
        <w:rPr>
          <w:rFonts w:cs="Arial"/>
        </w:rPr>
        <w:t>can be monitored to provide an indication of diesel exhaust levels</w:t>
      </w:r>
      <w:r w:rsidR="001201B4">
        <w:rPr>
          <w:rFonts w:cs="Arial"/>
        </w:rPr>
        <w:t>.</w:t>
      </w:r>
    </w:p>
    <w:p w14:paraId="5266A9E1" w14:textId="77777777" w:rsidR="00252ADE" w:rsidRDefault="00923B64" w:rsidP="00192FEB">
      <w:pPr>
        <w:widowControl w:val="0"/>
        <w:rPr>
          <w:rFonts w:cs="Arial"/>
        </w:rPr>
      </w:pPr>
      <w:r>
        <w:rPr>
          <w:rFonts w:cs="Arial"/>
        </w:rPr>
        <w:t>A</w:t>
      </w:r>
      <w:r w:rsidR="003E4930">
        <w:rPr>
          <w:rFonts w:cs="Arial"/>
        </w:rPr>
        <w:t xml:space="preserve">ir </w:t>
      </w:r>
      <w:r w:rsidR="00857906">
        <w:rPr>
          <w:rFonts w:cs="Arial"/>
        </w:rPr>
        <w:t>monitoring may</w:t>
      </w:r>
      <w:r w:rsidR="00100B02">
        <w:rPr>
          <w:rFonts w:cs="Arial"/>
        </w:rPr>
        <w:t xml:space="preserve"> be </w:t>
      </w:r>
      <w:r w:rsidR="00857906">
        <w:rPr>
          <w:rFonts w:cs="Arial"/>
        </w:rPr>
        <w:t>used</w:t>
      </w:r>
      <w:r w:rsidR="00B62640">
        <w:rPr>
          <w:rFonts w:cs="Arial"/>
        </w:rPr>
        <w:t xml:space="preserve"> to</w:t>
      </w:r>
      <w:r w:rsidR="00857906">
        <w:rPr>
          <w:rFonts w:cs="Arial"/>
        </w:rPr>
        <w:t>:</w:t>
      </w:r>
    </w:p>
    <w:p w14:paraId="4790051D" w14:textId="77777777" w:rsidR="00252ADE" w:rsidRPr="00A023FA" w:rsidRDefault="00533B9F" w:rsidP="002F6333">
      <w:pPr>
        <w:pStyle w:val="ListParagraph"/>
        <w:widowControl w:val="0"/>
        <w:numPr>
          <w:ilvl w:val="0"/>
          <w:numId w:val="11"/>
        </w:numPr>
        <w:kinsoku w:val="0"/>
        <w:ind w:left="340" w:hanging="340"/>
        <w:contextualSpacing w:val="0"/>
        <w:rPr>
          <w:rFonts w:cs="Helvetica 45 Light"/>
          <w:color w:val="19161B"/>
        </w:rPr>
      </w:pPr>
      <w:r>
        <w:rPr>
          <w:rFonts w:cs="Helvetica 45 Light"/>
          <w:color w:val="19161B"/>
        </w:rPr>
        <w:t xml:space="preserve">determine </w:t>
      </w:r>
      <w:r w:rsidR="00252ADE" w:rsidRPr="00A023FA">
        <w:rPr>
          <w:rFonts w:cs="Helvetica 45 Light"/>
          <w:color w:val="19161B"/>
        </w:rPr>
        <w:t>if there is a failure or deterioration of the control measures</w:t>
      </w:r>
    </w:p>
    <w:p w14:paraId="7B210458" w14:textId="77777777" w:rsidR="004B0CB9" w:rsidRPr="00B62640" w:rsidRDefault="00100B02" w:rsidP="002F6333">
      <w:pPr>
        <w:pStyle w:val="ListParagraph"/>
        <w:widowControl w:val="0"/>
        <w:numPr>
          <w:ilvl w:val="0"/>
          <w:numId w:val="11"/>
        </w:numPr>
        <w:kinsoku w:val="0"/>
        <w:ind w:left="340" w:hanging="340"/>
        <w:contextualSpacing w:val="0"/>
        <w:rPr>
          <w:rFonts w:cs="Helvetica 45 Light"/>
          <w:color w:val="19161B"/>
        </w:rPr>
      </w:pPr>
      <w:r w:rsidRPr="00B62640">
        <w:rPr>
          <w:rFonts w:cs="Helvetica 45 Light"/>
          <w:color w:val="19161B"/>
        </w:rPr>
        <w:t xml:space="preserve">determine </w:t>
      </w:r>
      <w:r w:rsidR="00911520" w:rsidRPr="00B62640">
        <w:rPr>
          <w:rFonts w:cs="Helvetica 45 Light"/>
          <w:color w:val="19161B"/>
        </w:rPr>
        <w:t xml:space="preserve">when </w:t>
      </w:r>
      <w:r w:rsidR="004B0CB9" w:rsidRPr="00B62640">
        <w:rPr>
          <w:rFonts w:cs="Helvetica 45 Light"/>
          <w:color w:val="19161B"/>
        </w:rPr>
        <w:t xml:space="preserve">there is </w:t>
      </w:r>
      <w:r w:rsidR="004B0CB9" w:rsidRPr="004B0CB9">
        <w:rPr>
          <w:rFonts w:cs="Helvetica 45 Light"/>
          <w:color w:val="19161B"/>
        </w:rPr>
        <w:t>potential</w:t>
      </w:r>
      <w:r w:rsidR="004B0CB9" w:rsidRPr="00B62640">
        <w:rPr>
          <w:rFonts w:cs="Helvetica 45 Light"/>
          <w:color w:val="19161B"/>
        </w:rPr>
        <w:t xml:space="preserve"> for diesel exhaust</w:t>
      </w:r>
      <w:r w:rsidR="00103B59" w:rsidRPr="00B62640">
        <w:rPr>
          <w:rFonts w:cs="Helvetica 45 Light"/>
          <w:color w:val="19161B"/>
        </w:rPr>
        <w:t xml:space="preserve"> to build up in the work place, and</w:t>
      </w:r>
    </w:p>
    <w:p w14:paraId="3CB0A9DE" w14:textId="77777777" w:rsidR="00471D9A" w:rsidRPr="00471D9A" w:rsidRDefault="00252ADE" w:rsidP="002F6333">
      <w:pPr>
        <w:pStyle w:val="ListParagraph"/>
        <w:widowControl w:val="0"/>
        <w:numPr>
          <w:ilvl w:val="0"/>
          <w:numId w:val="11"/>
        </w:numPr>
        <w:kinsoku w:val="0"/>
        <w:ind w:left="340" w:hanging="340"/>
        <w:contextualSpacing w:val="0"/>
        <w:rPr>
          <w:rFonts w:cs="Helvetica 45 Light"/>
          <w:color w:val="19161B"/>
        </w:rPr>
      </w:pPr>
      <w:r w:rsidRPr="00911520">
        <w:rPr>
          <w:rFonts w:cs="Helvetica 45 Light"/>
          <w:color w:val="19161B"/>
        </w:rPr>
        <w:t>check the effectiveness of control measure</w:t>
      </w:r>
      <w:r w:rsidR="00103B59" w:rsidRPr="00911520">
        <w:rPr>
          <w:rFonts w:cs="Helvetica 45 Light"/>
          <w:color w:val="19161B"/>
        </w:rPr>
        <w:t>s</w:t>
      </w:r>
      <w:r w:rsidRPr="00911520">
        <w:rPr>
          <w:rFonts w:cs="Helvetica 45 Light"/>
          <w:color w:val="19161B"/>
        </w:rPr>
        <w:t xml:space="preserve"> provided e</w:t>
      </w:r>
      <w:r w:rsidR="00A023FA" w:rsidRPr="00911520">
        <w:rPr>
          <w:rFonts w:cs="Helvetica 45 Light"/>
          <w:color w:val="19161B"/>
        </w:rPr>
        <w:t>.</w:t>
      </w:r>
      <w:r w:rsidRPr="00911520">
        <w:rPr>
          <w:rFonts w:cs="Helvetica 45 Light"/>
          <w:color w:val="19161B"/>
        </w:rPr>
        <w:t>g</w:t>
      </w:r>
      <w:r w:rsidR="00A023FA" w:rsidRPr="00911520">
        <w:rPr>
          <w:rFonts w:cs="Helvetica 45 Light"/>
          <w:color w:val="19161B"/>
        </w:rPr>
        <w:t>.</w:t>
      </w:r>
      <w:r w:rsidRPr="00911520">
        <w:rPr>
          <w:rFonts w:cs="Helvetica 45 Light"/>
          <w:color w:val="19161B"/>
        </w:rPr>
        <w:t xml:space="preserve"> particulate filter, LEV</w:t>
      </w:r>
      <w:r w:rsidR="00103B59" w:rsidRPr="00911520">
        <w:rPr>
          <w:rFonts w:cs="Helvetica 45 Light"/>
          <w:color w:val="19161B"/>
        </w:rPr>
        <w:t xml:space="preserve">, </w:t>
      </w:r>
      <w:r w:rsidRPr="00911520">
        <w:rPr>
          <w:rFonts w:cs="Helvetica 45 Light"/>
          <w:color w:val="19161B"/>
        </w:rPr>
        <w:t>general ventilation</w:t>
      </w:r>
      <w:r w:rsidR="00103B59" w:rsidRPr="00911520">
        <w:rPr>
          <w:rFonts w:cs="Helvetica 45 Light"/>
          <w:color w:val="19161B"/>
        </w:rPr>
        <w:t xml:space="preserve"> and </w:t>
      </w:r>
      <w:r w:rsidR="00103B59" w:rsidRPr="004538A2">
        <w:rPr>
          <w:rFonts w:cs="Helvetica 45 Light"/>
          <w:color w:val="19161B"/>
        </w:rPr>
        <w:t>RPE</w:t>
      </w:r>
      <w:r w:rsidRPr="004538A2">
        <w:rPr>
          <w:rFonts w:cs="Helvetica 45 Light"/>
          <w:color w:val="19161B"/>
        </w:rPr>
        <w:t>.</w:t>
      </w:r>
    </w:p>
    <w:p w14:paraId="607173E7" w14:textId="77777777" w:rsidR="00EA03C1" w:rsidRDefault="00876E2C" w:rsidP="00BB1698">
      <w:pPr>
        <w:widowControl w:val="0"/>
      </w:pPr>
      <w:r>
        <w:t xml:space="preserve">If it </w:t>
      </w:r>
      <w:r w:rsidR="00857C60" w:rsidRPr="00286FCA">
        <w:t>is obvious there is a problem, for example when workers report adverse health effects including headaches, dizziness, nausea or irritation of the eyes, nose or throat, control measures must be reviewed immediately</w:t>
      </w:r>
      <w:r>
        <w:t>.</w:t>
      </w:r>
    </w:p>
    <w:p w14:paraId="7B783EFA" w14:textId="77777777" w:rsidR="00CC7EB2" w:rsidRPr="00286FCA" w:rsidRDefault="00EA03C1" w:rsidP="00BB1698">
      <w:pPr>
        <w:widowControl w:val="0"/>
      </w:pPr>
      <w:r w:rsidRPr="00286FCA">
        <w:t>Workplace air monitoring should be done with advice from a competent person like an occupational hygienist</w:t>
      </w:r>
      <w:r w:rsidR="00857C60" w:rsidRPr="00286FCA">
        <w:t>.</w:t>
      </w:r>
      <w:r w:rsidR="00361EC7">
        <w:t xml:space="preserve"> Air monitoring for diesel exhaust emissions involves using specialist equipment and measuring techniques.</w:t>
      </w:r>
    </w:p>
    <w:p w14:paraId="4F1509C3" w14:textId="77777777" w:rsidR="00B62640" w:rsidRDefault="00B62640" w:rsidP="00B62640">
      <w:pPr>
        <w:widowControl w:val="0"/>
        <w:rPr>
          <w:rFonts w:eastAsiaTheme="minorHAnsi" w:cs="Arial"/>
          <w:lang w:eastAsia="en-AU"/>
        </w:rPr>
      </w:pPr>
      <w:r w:rsidRPr="00286FCA">
        <w:rPr>
          <w:lang w:eastAsia="en-AU"/>
        </w:rPr>
        <w:t xml:space="preserve">Mining regulators in a number of Australian jurisdictions and the Australian Institute of Occupational Hygienists (AIOH) recommend </w:t>
      </w:r>
      <w:r>
        <w:rPr>
          <w:lang w:eastAsia="en-AU"/>
        </w:rPr>
        <w:t xml:space="preserve">that exposure to diesel particulate matter is kept below </w:t>
      </w:r>
      <w:r w:rsidRPr="00286FCA">
        <w:rPr>
          <w:lang w:eastAsia="en-AU"/>
        </w:rPr>
        <w:t>of 0.1 mg/m</w:t>
      </w:r>
      <w:r w:rsidRPr="00286FCA">
        <w:rPr>
          <w:vertAlign w:val="superscript"/>
          <w:lang w:eastAsia="en-AU"/>
        </w:rPr>
        <w:t xml:space="preserve">3 </w:t>
      </w:r>
      <w:r w:rsidRPr="00286FCA">
        <w:rPr>
          <w:lang w:eastAsia="en-AU"/>
        </w:rPr>
        <w:t>time-weighted average over 8 hours</w:t>
      </w:r>
      <w:r w:rsidRPr="00286FCA">
        <w:rPr>
          <w:vertAlign w:val="superscript"/>
          <w:lang w:eastAsia="en-AU"/>
        </w:rPr>
        <w:t xml:space="preserve"> </w:t>
      </w:r>
      <w:r w:rsidRPr="00286FCA">
        <w:rPr>
          <w:lang w:eastAsia="en-AU"/>
        </w:rPr>
        <w:t>(measured as sub-micron elemental carbon)</w:t>
      </w:r>
      <w:r>
        <w:rPr>
          <w:lang w:eastAsia="en-AU"/>
        </w:rPr>
        <w:t>.</w:t>
      </w:r>
      <w:r w:rsidRPr="00286FCA">
        <w:rPr>
          <w:lang w:eastAsia="en-AU"/>
        </w:rPr>
        <w:t xml:space="preserve"> </w:t>
      </w:r>
      <w:r w:rsidRPr="00286FCA">
        <w:rPr>
          <w:rFonts w:eastAsiaTheme="minorHAnsi" w:cs="Arial"/>
          <w:lang w:eastAsia="en-AU"/>
        </w:rPr>
        <w:t>Elemental carbon is the core component of DPM.</w:t>
      </w:r>
      <w:r>
        <w:rPr>
          <w:rFonts w:eastAsiaTheme="minorHAnsi" w:cs="Arial"/>
          <w:lang w:eastAsia="en-AU"/>
        </w:rPr>
        <w:t xml:space="preserve"> This recommendation is </w:t>
      </w:r>
      <w:r w:rsidRPr="008B117E">
        <w:rPr>
          <w:rFonts w:eastAsiaTheme="minorHAnsi" w:cs="Arial"/>
          <w:lang w:eastAsia="en-AU"/>
        </w:rPr>
        <w:t xml:space="preserve">based primarily </w:t>
      </w:r>
      <w:r>
        <w:rPr>
          <w:rFonts w:eastAsiaTheme="minorHAnsi" w:cs="Arial"/>
          <w:lang w:eastAsia="en-AU"/>
        </w:rPr>
        <w:t xml:space="preserve">on </w:t>
      </w:r>
      <w:r w:rsidRPr="008B117E">
        <w:rPr>
          <w:rFonts w:eastAsiaTheme="minorHAnsi" w:cs="Arial"/>
          <w:lang w:eastAsia="en-AU"/>
        </w:rPr>
        <w:t xml:space="preserve">minimising the irritant effect </w:t>
      </w:r>
      <w:r>
        <w:rPr>
          <w:rFonts w:eastAsiaTheme="minorHAnsi" w:cs="Arial"/>
          <w:lang w:eastAsia="en-AU"/>
        </w:rPr>
        <w:t>of DPM.</w:t>
      </w:r>
    </w:p>
    <w:p w14:paraId="75244AF0" w14:textId="77777777" w:rsidR="00857C60" w:rsidRPr="00286FCA" w:rsidRDefault="00857C60" w:rsidP="00EA03C1">
      <w:pPr>
        <w:widowControl w:val="0"/>
        <w:rPr>
          <w:rFonts w:eastAsia="Arial"/>
          <w:i/>
          <w:lang w:val="en-US"/>
        </w:rPr>
      </w:pPr>
      <w:r w:rsidRPr="00286FCA">
        <w:rPr>
          <w:rFonts w:eastAsia="Arial"/>
          <w:lang w:val="en-US"/>
        </w:rPr>
        <w:t xml:space="preserve">For further information on control of diesel exhaust in specific situations </w:t>
      </w:r>
      <w:r w:rsidRPr="00286FCA">
        <w:t xml:space="preserve">like </w:t>
      </w:r>
      <w:r w:rsidR="00DF4BB9">
        <w:t>workshops</w:t>
      </w:r>
      <w:r w:rsidRPr="00286FCA">
        <w:t>, railways and toll booths</w:t>
      </w:r>
      <w:r w:rsidRPr="00286FCA">
        <w:rPr>
          <w:rFonts w:eastAsia="Arial"/>
          <w:lang w:val="en-US"/>
        </w:rPr>
        <w:t xml:space="preserve"> see </w:t>
      </w:r>
      <w:r w:rsidR="00C43ADC">
        <w:rPr>
          <w:rFonts w:eastAsia="Arial"/>
          <w:lang w:val="en-US"/>
        </w:rPr>
        <w:t xml:space="preserve">the </w:t>
      </w:r>
      <w:r w:rsidR="00C43ADC" w:rsidRPr="00286FCA">
        <w:t>Health and Safety Executive</w:t>
      </w:r>
      <w:r w:rsidR="00C43ADC">
        <w:t>’s</w:t>
      </w:r>
      <w:r w:rsidRPr="00286FCA">
        <w:rPr>
          <w:rFonts w:eastAsia="Arial"/>
          <w:lang w:val="en-US"/>
        </w:rPr>
        <w:t xml:space="preserve"> </w:t>
      </w:r>
      <w:hyperlink r:id="rId20" w:history="1">
        <w:r w:rsidRPr="00193BDE">
          <w:rPr>
            <w:rStyle w:val="Hyperlink"/>
            <w:rFonts w:eastAsia="Arial"/>
            <w:i/>
            <w:lang w:val="en-US"/>
          </w:rPr>
          <w:t>Control of diesel engine exhaust emissions in the workplace.</w:t>
        </w:r>
      </w:hyperlink>
    </w:p>
    <w:p w14:paraId="0C5BD5DF" w14:textId="77777777" w:rsidR="0008739F" w:rsidRPr="00286FCA" w:rsidRDefault="0008739F" w:rsidP="00BB1698">
      <w:pPr>
        <w:widowControl w:val="0"/>
        <w:rPr>
          <w:rFonts w:cs="Arial"/>
          <w:lang w:eastAsia="en-AU"/>
        </w:rPr>
      </w:pPr>
      <w:r w:rsidRPr="00286FCA">
        <w:rPr>
          <w:rFonts w:cs="Arial"/>
          <w:lang w:eastAsia="en-AU"/>
        </w:rPr>
        <w:t>Further information on compliance with exposure standards and the need for air monitoring is in:</w:t>
      </w:r>
    </w:p>
    <w:p w14:paraId="3A288914" w14:textId="77777777" w:rsidR="0008739F" w:rsidRPr="00286FCA" w:rsidRDefault="00642B4C" w:rsidP="004538A2">
      <w:pPr>
        <w:widowControl w:val="0"/>
        <w:numPr>
          <w:ilvl w:val="0"/>
          <w:numId w:val="1"/>
        </w:numPr>
        <w:autoSpaceDE w:val="0"/>
        <w:autoSpaceDN w:val="0"/>
        <w:adjustRightInd w:val="0"/>
        <w:ind w:left="340" w:hanging="340"/>
        <w:rPr>
          <w:rFonts w:cs="Arial"/>
          <w:i/>
          <w:lang w:eastAsia="en-AU"/>
        </w:rPr>
      </w:pPr>
      <w:hyperlink r:id="rId21" w:history="1">
        <w:r w:rsidR="00C563DB" w:rsidRPr="00C563DB">
          <w:rPr>
            <w:rStyle w:val="Hyperlink"/>
            <w:rFonts w:cs="Arial"/>
            <w:i/>
            <w:lang w:eastAsia="en-AU"/>
          </w:rPr>
          <w:t>Workplace exposure standards for airborne contaminants</w:t>
        </w:r>
      </w:hyperlink>
      <w:r w:rsidR="0008739F" w:rsidRPr="00286FCA">
        <w:rPr>
          <w:rFonts w:cs="Arial"/>
          <w:i/>
          <w:lang w:eastAsia="en-AU"/>
        </w:rPr>
        <w:t xml:space="preserve">, </w:t>
      </w:r>
      <w:r w:rsidR="0008739F" w:rsidRPr="00286FCA">
        <w:rPr>
          <w:rFonts w:cs="Arial"/>
          <w:lang w:eastAsia="en-AU"/>
        </w:rPr>
        <w:t>and</w:t>
      </w:r>
    </w:p>
    <w:p w14:paraId="401F9F87" w14:textId="77777777" w:rsidR="0008739F" w:rsidRPr="00286FCA" w:rsidRDefault="00642B4C" w:rsidP="004538A2">
      <w:pPr>
        <w:widowControl w:val="0"/>
        <w:numPr>
          <w:ilvl w:val="0"/>
          <w:numId w:val="1"/>
        </w:numPr>
        <w:autoSpaceDE w:val="0"/>
        <w:autoSpaceDN w:val="0"/>
        <w:adjustRightInd w:val="0"/>
        <w:ind w:left="340" w:hanging="340"/>
        <w:rPr>
          <w:rFonts w:cs="Arial"/>
          <w:lang w:eastAsia="en-AU"/>
        </w:rPr>
      </w:pPr>
      <w:hyperlink r:id="rId22" w:history="1">
        <w:r w:rsidR="0008739F" w:rsidRPr="00C563DB">
          <w:rPr>
            <w:rStyle w:val="Hyperlink"/>
            <w:rFonts w:cs="Arial"/>
            <w:i/>
            <w:lang w:eastAsia="en-AU"/>
          </w:rPr>
          <w:t>Guidance on the interpretation of workplace exposure standards for airborne contaminants</w:t>
        </w:r>
      </w:hyperlink>
      <w:r w:rsidR="0008739F" w:rsidRPr="00286FCA">
        <w:rPr>
          <w:rFonts w:cs="Arial"/>
          <w:i/>
          <w:lang w:eastAsia="en-AU"/>
        </w:rPr>
        <w:t>.</w:t>
      </w:r>
    </w:p>
    <w:p w14:paraId="1837E107" w14:textId="77777777" w:rsidR="004E3783" w:rsidRPr="00467FF7" w:rsidRDefault="004E3783" w:rsidP="00BB1698">
      <w:pPr>
        <w:pStyle w:val="Heading2"/>
        <w:keepNext w:val="0"/>
        <w:widowControl w:val="0"/>
        <w:rPr>
          <w:rFonts w:eastAsia="Batang" w:cs="Times New Roman"/>
          <w:iCs w:val="0"/>
          <w:szCs w:val="22"/>
          <w:lang w:eastAsia="ko-KR"/>
        </w:rPr>
      </w:pPr>
      <w:bookmarkStart w:id="329" w:name="_Toc326681137"/>
      <w:bookmarkStart w:id="330" w:name="_Toc326681181"/>
      <w:bookmarkStart w:id="331" w:name="_Toc326681185"/>
      <w:bookmarkStart w:id="332" w:name="_Toc326681186"/>
      <w:bookmarkStart w:id="333" w:name="_Toc326681187"/>
      <w:bookmarkStart w:id="334" w:name="_Toc326681188"/>
      <w:bookmarkStart w:id="335" w:name="_Toc326681190"/>
      <w:bookmarkStart w:id="336" w:name="_Toc322598335"/>
      <w:bookmarkStart w:id="337" w:name="_Toc322607127"/>
      <w:bookmarkStart w:id="338" w:name="_Toc326225460"/>
      <w:bookmarkStart w:id="339" w:name="_Toc326681191"/>
      <w:bookmarkStart w:id="340" w:name="_Toc322598336"/>
      <w:bookmarkStart w:id="341" w:name="_Toc322607128"/>
      <w:bookmarkStart w:id="342" w:name="_Toc326225461"/>
      <w:bookmarkStart w:id="343" w:name="_Toc326681192"/>
      <w:bookmarkStart w:id="344" w:name="_Toc322598337"/>
      <w:bookmarkStart w:id="345" w:name="_Toc322607129"/>
      <w:bookmarkStart w:id="346" w:name="_Toc326225462"/>
      <w:bookmarkStart w:id="347" w:name="_Toc326681193"/>
      <w:bookmarkStart w:id="348" w:name="_Toc322598338"/>
      <w:bookmarkStart w:id="349" w:name="_Toc322607130"/>
      <w:bookmarkStart w:id="350" w:name="_Toc326225463"/>
      <w:bookmarkStart w:id="351" w:name="_Toc326681194"/>
      <w:bookmarkStart w:id="352" w:name="_Toc322598339"/>
      <w:bookmarkStart w:id="353" w:name="_Toc322607131"/>
      <w:bookmarkStart w:id="354" w:name="_Toc326225464"/>
      <w:bookmarkStart w:id="355" w:name="_Toc326681195"/>
      <w:bookmarkStart w:id="356" w:name="_Toc322598340"/>
      <w:bookmarkStart w:id="357" w:name="_Toc322607132"/>
      <w:bookmarkStart w:id="358" w:name="_Toc326225465"/>
      <w:bookmarkStart w:id="359" w:name="_Toc326681196"/>
      <w:bookmarkStart w:id="360" w:name="_Toc322598341"/>
      <w:bookmarkStart w:id="361" w:name="_Toc322607133"/>
      <w:bookmarkStart w:id="362" w:name="_Toc326225466"/>
      <w:bookmarkStart w:id="363" w:name="_Toc326681197"/>
      <w:bookmarkStart w:id="364" w:name="_Toc322598342"/>
      <w:bookmarkStart w:id="365" w:name="_Toc322607134"/>
      <w:bookmarkStart w:id="366" w:name="_Toc326225467"/>
      <w:bookmarkStart w:id="367" w:name="_Toc326681198"/>
      <w:bookmarkStart w:id="368" w:name="_Toc322598343"/>
      <w:bookmarkStart w:id="369" w:name="_Toc322607135"/>
      <w:bookmarkStart w:id="370" w:name="_Toc326225468"/>
      <w:bookmarkStart w:id="371" w:name="_Toc326681199"/>
      <w:bookmarkStart w:id="372" w:name="_Toc322598344"/>
      <w:bookmarkStart w:id="373" w:name="_Toc322607136"/>
      <w:bookmarkStart w:id="374" w:name="_Toc326225469"/>
      <w:bookmarkStart w:id="375" w:name="_Toc326681200"/>
      <w:bookmarkStart w:id="376" w:name="_Toc322598345"/>
      <w:bookmarkStart w:id="377" w:name="_Toc322607137"/>
      <w:bookmarkStart w:id="378" w:name="_Toc326225470"/>
      <w:bookmarkStart w:id="379" w:name="_Toc326681201"/>
      <w:bookmarkStart w:id="380" w:name="_Toc322598346"/>
      <w:bookmarkStart w:id="381" w:name="_Toc322607138"/>
      <w:bookmarkStart w:id="382" w:name="_Toc326225471"/>
      <w:bookmarkStart w:id="383" w:name="_Toc326681202"/>
      <w:bookmarkStart w:id="384" w:name="_Toc322598347"/>
      <w:bookmarkStart w:id="385" w:name="_Toc322607139"/>
      <w:bookmarkStart w:id="386" w:name="_Toc326225472"/>
      <w:bookmarkStart w:id="387" w:name="_Toc326681203"/>
      <w:bookmarkStart w:id="388" w:name="_Toc322598348"/>
      <w:bookmarkStart w:id="389" w:name="_Toc322607140"/>
      <w:bookmarkStart w:id="390" w:name="_Toc326225473"/>
      <w:bookmarkStart w:id="391" w:name="_Toc326681204"/>
      <w:bookmarkStart w:id="392" w:name="_Toc322598349"/>
      <w:bookmarkStart w:id="393" w:name="_Toc322607141"/>
      <w:bookmarkStart w:id="394" w:name="_Toc326225474"/>
      <w:bookmarkStart w:id="395" w:name="_Toc326681205"/>
      <w:bookmarkStart w:id="396" w:name="_Toc322598350"/>
      <w:bookmarkStart w:id="397" w:name="_Toc322607142"/>
      <w:bookmarkStart w:id="398" w:name="_Toc326225475"/>
      <w:bookmarkStart w:id="399" w:name="_Toc326681206"/>
      <w:bookmarkStart w:id="400" w:name="_Toc322598351"/>
      <w:bookmarkStart w:id="401" w:name="_Toc322607143"/>
      <w:bookmarkStart w:id="402" w:name="_Toc326225476"/>
      <w:bookmarkStart w:id="403" w:name="_Toc326681207"/>
      <w:bookmarkStart w:id="404" w:name="_Toc322598352"/>
      <w:bookmarkStart w:id="405" w:name="_Toc322607144"/>
      <w:bookmarkStart w:id="406" w:name="_Toc326225477"/>
      <w:bookmarkStart w:id="407" w:name="_Toc326681208"/>
      <w:bookmarkStart w:id="408" w:name="_Toc322598353"/>
      <w:bookmarkStart w:id="409" w:name="_Toc322607145"/>
      <w:bookmarkStart w:id="410" w:name="_Toc326225478"/>
      <w:bookmarkStart w:id="411" w:name="_Toc326681209"/>
      <w:bookmarkStart w:id="412" w:name="_Toc322598354"/>
      <w:bookmarkStart w:id="413" w:name="_Toc322607146"/>
      <w:bookmarkStart w:id="414" w:name="_Toc326225479"/>
      <w:bookmarkStart w:id="415" w:name="_Toc326681210"/>
      <w:bookmarkStart w:id="416" w:name="_Toc322598355"/>
      <w:bookmarkStart w:id="417" w:name="_Toc322607147"/>
      <w:bookmarkStart w:id="418" w:name="_Toc326225480"/>
      <w:bookmarkStart w:id="419" w:name="_Toc326681211"/>
      <w:bookmarkStart w:id="420" w:name="_Toc322598360"/>
      <w:bookmarkStart w:id="421" w:name="_Toc322607153"/>
      <w:bookmarkStart w:id="422" w:name="_Toc326225486"/>
      <w:bookmarkStart w:id="423" w:name="_Toc326681217"/>
      <w:bookmarkStart w:id="424" w:name="_Toc322598361"/>
      <w:bookmarkStart w:id="425" w:name="_Toc322607154"/>
      <w:bookmarkStart w:id="426" w:name="_Toc326225487"/>
      <w:bookmarkStart w:id="427" w:name="_Toc326681218"/>
      <w:bookmarkStart w:id="428" w:name="_Toc322598362"/>
      <w:bookmarkStart w:id="429" w:name="_Toc322607155"/>
      <w:bookmarkStart w:id="430" w:name="_Toc326225488"/>
      <w:bookmarkStart w:id="431" w:name="_Toc326681219"/>
      <w:bookmarkStart w:id="432" w:name="_Toc322598363"/>
      <w:bookmarkStart w:id="433" w:name="_Toc322607156"/>
      <w:bookmarkStart w:id="434" w:name="_Toc326225489"/>
      <w:bookmarkStart w:id="435" w:name="_Toc326681220"/>
      <w:bookmarkStart w:id="436" w:name="_Toc322598364"/>
      <w:bookmarkStart w:id="437" w:name="_Toc322607157"/>
      <w:bookmarkStart w:id="438" w:name="_Toc326225490"/>
      <w:bookmarkStart w:id="439" w:name="_Toc326681221"/>
      <w:bookmarkStart w:id="440" w:name="_Toc322598365"/>
      <w:bookmarkStart w:id="441" w:name="_Toc322607158"/>
      <w:bookmarkStart w:id="442" w:name="_Toc326225491"/>
      <w:bookmarkStart w:id="443" w:name="_Toc326681222"/>
      <w:bookmarkStart w:id="444" w:name="_Toc322598366"/>
      <w:bookmarkStart w:id="445" w:name="_Toc322607159"/>
      <w:bookmarkStart w:id="446" w:name="_Toc326225492"/>
      <w:bookmarkStart w:id="447" w:name="_Toc326681223"/>
      <w:bookmarkStart w:id="448" w:name="_Toc322598367"/>
      <w:bookmarkStart w:id="449" w:name="_Toc322607160"/>
      <w:bookmarkStart w:id="450" w:name="_Toc326225493"/>
      <w:bookmarkStart w:id="451" w:name="_Toc326681224"/>
      <w:bookmarkStart w:id="452" w:name="_Toc322598368"/>
      <w:bookmarkStart w:id="453" w:name="_Toc322607161"/>
      <w:bookmarkStart w:id="454" w:name="_Toc326225494"/>
      <w:bookmarkStart w:id="455" w:name="_Toc326681225"/>
      <w:bookmarkStart w:id="456" w:name="_Toc322598369"/>
      <w:bookmarkStart w:id="457" w:name="_Toc322607162"/>
      <w:bookmarkStart w:id="458" w:name="_Toc326225495"/>
      <w:bookmarkStart w:id="459" w:name="_Toc326681226"/>
      <w:bookmarkStart w:id="460" w:name="_Toc322598370"/>
      <w:bookmarkStart w:id="461" w:name="_Toc322607163"/>
      <w:bookmarkStart w:id="462" w:name="_Toc326225496"/>
      <w:bookmarkStart w:id="463" w:name="_Toc326681227"/>
      <w:bookmarkStart w:id="464" w:name="_Toc322598371"/>
      <w:bookmarkStart w:id="465" w:name="_Toc322607164"/>
      <w:bookmarkStart w:id="466" w:name="_Toc326225497"/>
      <w:bookmarkStart w:id="467" w:name="_Toc326681228"/>
      <w:bookmarkStart w:id="468" w:name="_Toc322598372"/>
      <w:bookmarkStart w:id="469" w:name="_Toc322607165"/>
      <w:bookmarkStart w:id="470" w:name="_Toc326225498"/>
      <w:bookmarkStart w:id="471" w:name="_Toc326681229"/>
      <w:bookmarkStart w:id="472" w:name="_Toc322598373"/>
      <w:bookmarkStart w:id="473" w:name="_Toc322607166"/>
      <w:bookmarkStart w:id="474" w:name="_Toc326225499"/>
      <w:bookmarkStart w:id="475" w:name="_Toc326681230"/>
      <w:bookmarkStart w:id="476" w:name="_Toc322598374"/>
      <w:bookmarkStart w:id="477" w:name="_Toc322607167"/>
      <w:bookmarkStart w:id="478" w:name="_Toc326225500"/>
      <w:bookmarkStart w:id="479" w:name="_Toc326681231"/>
      <w:bookmarkStart w:id="480" w:name="_Toc326681234"/>
      <w:bookmarkStart w:id="481" w:name="_Toc326681235"/>
      <w:bookmarkStart w:id="482" w:name="_Toc326681236"/>
      <w:bookmarkStart w:id="483" w:name="_Toc365290149"/>
      <w:bookmarkStart w:id="484" w:name="_Toc365290328"/>
      <w:bookmarkStart w:id="485" w:name="_Toc368555154"/>
      <w:bookmarkEnd w:id="20"/>
      <w:bookmarkEnd w:id="2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467FF7">
        <w:rPr>
          <w:rFonts w:eastAsia="Batang" w:cs="Times New Roman"/>
          <w:iCs w:val="0"/>
          <w:szCs w:val="22"/>
          <w:lang w:eastAsia="ko-KR"/>
        </w:rPr>
        <w:t xml:space="preserve">Further </w:t>
      </w:r>
      <w:bookmarkEnd w:id="485"/>
      <w:r w:rsidRPr="00467FF7">
        <w:rPr>
          <w:rFonts w:eastAsia="Batang" w:cs="Times New Roman"/>
          <w:iCs w:val="0"/>
          <w:szCs w:val="22"/>
          <w:lang w:eastAsia="ko-KR"/>
        </w:rPr>
        <w:t>information</w:t>
      </w:r>
    </w:p>
    <w:p w14:paraId="32C07AFF" w14:textId="77777777" w:rsidR="00571272" w:rsidRPr="00286FCA" w:rsidRDefault="00571272" w:rsidP="002F6333">
      <w:pPr>
        <w:widowControl w:val="0"/>
        <w:numPr>
          <w:ilvl w:val="0"/>
          <w:numId w:val="5"/>
        </w:numPr>
        <w:ind w:left="340" w:hanging="340"/>
      </w:pPr>
      <w:r w:rsidRPr="00286FCA">
        <w:t xml:space="preserve">Health and Safety Executive, United Kingdom, </w:t>
      </w:r>
      <w:hyperlink r:id="rId23" w:history="1">
        <w:r w:rsidRPr="00286FCA">
          <w:rPr>
            <w:rStyle w:val="Hyperlink"/>
          </w:rPr>
          <w:t>Control of diesel engine exhaust emissions in the workplace</w:t>
        </w:r>
      </w:hyperlink>
      <w:r w:rsidRPr="00286FCA">
        <w:t>, 3</w:t>
      </w:r>
      <w:r w:rsidRPr="007A69F4">
        <w:rPr>
          <w:vertAlign w:val="superscript"/>
        </w:rPr>
        <w:t>rd</w:t>
      </w:r>
      <w:r w:rsidRPr="00286FCA">
        <w:t xml:space="preserve"> ed, 2012</w:t>
      </w:r>
      <w:r w:rsidR="00A42B77" w:rsidRPr="00286FCA">
        <w:t>.</w:t>
      </w:r>
    </w:p>
    <w:p w14:paraId="1D3B5DFC" w14:textId="77777777" w:rsidR="005B27E8" w:rsidRPr="00286FCA" w:rsidRDefault="005B27E8" w:rsidP="002F6333">
      <w:pPr>
        <w:widowControl w:val="0"/>
        <w:numPr>
          <w:ilvl w:val="0"/>
          <w:numId w:val="5"/>
        </w:numPr>
        <w:ind w:left="340" w:hanging="340"/>
        <w:rPr>
          <w:rFonts w:cs="Arial"/>
        </w:rPr>
      </w:pPr>
      <w:r w:rsidRPr="00286FCA">
        <w:rPr>
          <w:rFonts w:cs="Arial"/>
        </w:rPr>
        <w:t xml:space="preserve">Peters, S, Carey RN, Driscoll TR, Glass DC, Benke G, Reid A, Fritschi L, The Australian Work Exposures Study: Prevalence of Occupational Exposure to Diesel Engine Exhaust, </w:t>
      </w:r>
      <w:r w:rsidRPr="00286FCA">
        <w:rPr>
          <w:rFonts w:cs="Arial"/>
          <w:i/>
          <w:iCs/>
        </w:rPr>
        <w:t>Ann. Occup. Hyg.,</w:t>
      </w:r>
      <w:r w:rsidRPr="00286FCA">
        <w:rPr>
          <w:rFonts w:cs="Arial"/>
        </w:rPr>
        <w:t xml:space="preserve"> Vol 59 (5) June 2015, pp. 600-600, Oxford University Press.</w:t>
      </w:r>
    </w:p>
    <w:p w14:paraId="09913BC1" w14:textId="77777777" w:rsidR="001369C6" w:rsidRPr="00286FCA" w:rsidRDefault="00642B4C" w:rsidP="002F6333">
      <w:pPr>
        <w:widowControl w:val="0"/>
        <w:numPr>
          <w:ilvl w:val="0"/>
          <w:numId w:val="5"/>
        </w:numPr>
        <w:ind w:left="340" w:hanging="340"/>
      </w:pPr>
      <w:hyperlink r:id="rId24" w:history="1">
        <w:r w:rsidR="001C0943" w:rsidRPr="00286FCA">
          <w:rPr>
            <w:rStyle w:val="Hyperlink"/>
            <w:i/>
          </w:rPr>
          <w:t>Management of diesel emissions in Western Australian mining operations</w:t>
        </w:r>
      </w:hyperlink>
      <w:r w:rsidR="001C0943" w:rsidRPr="00286FCA">
        <w:rPr>
          <w:rStyle w:val="Hyperlink"/>
        </w:rPr>
        <w:t>,</w:t>
      </w:r>
      <w:r w:rsidR="001369C6" w:rsidRPr="00286FCA">
        <w:t xml:space="preserve"> Government of WA, Department of Mines and Petroleum </w:t>
      </w:r>
      <w:r w:rsidR="00283E77" w:rsidRPr="00286FCA">
        <w:t xml:space="preserve">Resources </w:t>
      </w:r>
      <w:r w:rsidR="001369C6" w:rsidRPr="00286FCA">
        <w:t>Safety, 2013.</w:t>
      </w:r>
    </w:p>
    <w:p w14:paraId="23AE1F3A" w14:textId="77777777" w:rsidR="001369C6" w:rsidRPr="00286FCA" w:rsidRDefault="00642B4C" w:rsidP="002F6333">
      <w:pPr>
        <w:widowControl w:val="0"/>
        <w:numPr>
          <w:ilvl w:val="0"/>
          <w:numId w:val="5"/>
        </w:numPr>
        <w:ind w:left="340" w:hanging="340"/>
      </w:pPr>
      <w:hyperlink r:id="rId25" w:history="1">
        <w:r w:rsidR="00283E77" w:rsidRPr="00286FCA">
          <w:rPr>
            <w:rStyle w:val="Hyperlink"/>
            <w:rFonts w:cs="Arial"/>
          </w:rPr>
          <w:t>US Occupational Safety and Health Administration, Hazard Alert, Diesel exhaust/diesel particulate matter</w:t>
        </w:r>
      </w:hyperlink>
      <w:r w:rsidR="00283E77" w:rsidRPr="00286FCA">
        <w:rPr>
          <w:rFonts w:cs="Arial"/>
        </w:rPr>
        <w:t>, OSHA, 2013</w:t>
      </w:r>
      <w:r w:rsidR="001369C6" w:rsidRPr="00286FCA">
        <w:t>.</w:t>
      </w:r>
    </w:p>
    <w:p w14:paraId="69F0ABD1" w14:textId="77777777" w:rsidR="001369C6" w:rsidRPr="00286FCA" w:rsidRDefault="00283E77" w:rsidP="002F6333">
      <w:pPr>
        <w:widowControl w:val="0"/>
        <w:numPr>
          <w:ilvl w:val="0"/>
          <w:numId w:val="5"/>
        </w:numPr>
        <w:ind w:left="340" w:hanging="340"/>
      </w:pPr>
      <w:r w:rsidRPr="00286FCA">
        <w:t xml:space="preserve">Health and Safety Laboratory (United Kingdom), </w:t>
      </w:r>
      <w:hyperlink r:id="rId26" w:history="1">
        <w:r w:rsidRPr="00286FCA">
          <w:rPr>
            <w:rStyle w:val="Hyperlink"/>
            <w:i/>
          </w:rPr>
          <w:t>Controlling and monitoring exposure to diesel engine exhaust emissions in coal mines</w:t>
        </w:r>
      </w:hyperlink>
      <w:r w:rsidRPr="00286FCA">
        <w:t>, HSL, 2005 (PDF 367.21kb)</w:t>
      </w:r>
    </w:p>
    <w:p w14:paraId="50FC5029" w14:textId="77777777" w:rsidR="001369C6" w:rsidRPr="00286FCA" w:rsidRDefault="001C0943" w:rsidP="002F6333">
      <w:pPr>
        <w:widowControl w:val="0"/>
        <w:numPr>
          <w:ilvl w:val="0"/>
          <w:numId w:val="5"/>
        </w:numPr>
        <w:ind w:left="340" w:hanging="340"/>
      </w:pPr>
      <w:r w:rsidRPr="00286FCA">
        <w:t xml:space="preserve">Australian Institute of Occupational Hygienists, </w:t>
      </w:r>
      <w:hyperlink r:id="rId27" w:history="1">
        <w:r w:rsidRPr="00286FCA">
          <w:rPr>
            <w:rStyle w:val="Hyperlink"/>
            <w:i/>
          </w:rPr>
          <w:t>Diesel particulate matter &amp; occupational health issues</w:t>
        </w:r>
        <w:r w:rsidRPr="00286FCA">
          <w:rPr>
            <w:rStyle w:val="Hyperlink"/>
          </w:rPr>
          <w:t>, Position paper</w:t>
        </w:r>
      </w:hyperlink>
      <w:r w:rsidRPr="00286FCA">
        <w:t>, AIOH, 2013 (PDF 853.04kb)</w:t>
      </w:r>
    </w:p>
    <w:p w14:paraId="7A9C098F" w14:textId="77777777" w:rsidR="001C0943" w:rsidRPr="00286FCA" w:rsidRDefault="001C0943" w:rsidP="002F6333">
      <w:pPr>
        <w:widowControl w:val="0"/>
        <w:numPr>
          <w:ilvl w:val="0"/>
          <w:numId w:val="5"/>
        </w:numPr>
        <w:ind w:left="340" w:hanging="340"/>
      </w:pPr>
      <w:r w:rsidRPr="00286FCA">
        <w:t xml:space="preserve">United States Environment Protection Agency, </w:t>
      </w:r>
      <w:hyperlink r:id="rId28" w:history="1">
        <w:r w:rsidRPr="00274701">
          <w:rPr>
            <w:rStyle w:val="Hyperlink"/>
          </w:rPr>
          <w:t>Health assessment document for diesel engine exhaust</w:t>
        </w:r>
      </w:hyperlink>
      <w:r w:rsidRPr="00286FCA">
        <w:t>, EPA, May 2002</w:t>
      </w:r>
    </w:p>
    <w:p w14:paraId="4F27BCE4" w14:textId="77777777" w:rsidR="001369C6" w:rsidRPr="00286FCA" w:rsidRDefault="00B61AEE" w:rsidP="002F6333">
      <w:pPr>
        <w:widowControl w:val="0"/>
        <w:numPr>
          <w:ilvl w:val="0"/>
          <w:numId w:val="5"/>
        </w:numPr>
        <w:ind w:left="340" w:hanging="340"/>
      </w:pPr>
      <w:r>
        <w:br w:type="column"/>
      </w:r>
      <w:hyperlink r:id="rId29" w:history="1">
        <w:r w:rsidR="001369C6" w:rsidRPr="00286FCA">
          <w:rPr>
            <w:rStyle w:val="Hyperlink"/>
            <w:i/>
          </w:rPr>
          <w:t>Diesel emissions in mines</w:t>
        </w:r>
      </w:hyperlink>
      <w:r w:rsidR="001369C6" w:rsidRPr="00286FCA">
        <w:rPr>
          <w:i/>
        </w:rPr>
        <w:t xml:space="preserve"> –</w:t>
      </w:r>
      <w:r w:rsidR="00283E77" w:rsidRPr="00286FCA">
        <w:t xml:space="preserve"> Safety Bulletin,</w:t>
      </w:r>
      <w:r w:rsidR="001369C6" w:rsidRPr="00286FCA">
        <w:t xml:space="preserve"> NSW Government Trade &amp; Investment, Mine Safety, 2013</w:t>
      </w:r>
      <w:r w:rsidR="00164A27" w:rsidRPr="00286FCA">
        <w:t xml:space="preserve"> (PDF 88.8kb)</w:t>
      </w:r>
      <w:r w:rsidR="001369C6" w:rsidRPr="00286FCA">
        <w:t>.</w:t>
      </w:r>
    </w:p>
    <w:p w14:paraId="4286601A" w14:textId="77777777" w:rsidR="00571272" w:rsidRPr="00286FCA" w:rsidRDefault="00571272" w:rsidP="002F6333">
      <w:pPr>
        <w:widowControl w:val="0"/>
        <w:numPr>
          <w:ilvl w:val="0"/>
          <w:numId w:val="5"/>
        </w:numPr>
        <w:ind w:left="340" w:hanging="340"/>
      </w:pPr>
      <w:r w:rsidRPr="00286FCA">
        <w:t xml:space="preserve">Safe Work Australia, </w:t>
      </w:r>
      <w:hyperlink r:id="rId30" w:history="1">
        <w:r w:rsidRPr="00C563DB">
          <w:rPr>
            <w:rStyle w:val="Hyperlink"/>
            <w:i/>
          </w:rPr>
          <w:t>Guidance on the interpretation of workplace exposure standards for airborne contaminants</w:t>
        </w:r>
      </w:hyperlink>
      <w:r w:rsidRPr="00286FCA">
        <w:t>, 2013.</w:t>
      </w:r>
    </w:p>
    <w:p w14:paraId="3821A727" w14:textId="77777777" w:rsidR="001369C6" w:rsidRPr="00286FCA" w:rsidRDefault="00642B4C" w:rsidP="002F6333">
      <w:pPr>
        <w:widowControl w:val="0"/>
        <w:numPr>
          <w:ilvl w:val="0"/>
          <w:numId w:val="5"/>
        </w:numPr>
        <w:ind w:left="340" w:hanging="340"/>
      </w:pPr>
      <w:hyperlink r:id="rId31" w:history="1">
        <w:r w:rsidR="001A7D44" w:rsidRPr="0080185B">
          <w:rPr>
            <w:rStyle w:val="Hyperlink"/>
          </w:rPr>
          <w:t xml:space="preserve">AS/NZS 1715:2009: </w:t>
        </w:r>
        <w:r w:rsidR="001369C6" w:rsidRPr="002107AB">
          <w:rPr>
            <w:rStyle w:val="Hyperlink"/>
            <w:i/>
          </w:rPr>
          <w:t>Selection, use and maintenance of respiratory protective equipment</w:t>
        </w:r>
      </w:hyperlink>
      <w:r w:rsidR="001369C6" w:rsidRPr="00286FCA">
        <w:t>.</w:t>
      </w:r>
    </w:p>
    <w:p w14:paraId="7E16579C" w14:textId="77777777" w:rsidR="001369C6" w:rsidRPr="00286FCA" w:rsidRDefault="00642B4C" w:rsidP="002F6333">
      <w:pPr>
        <w:widowControl w:val="0"/>
        <w:numPr>
          <w:ilvl w:val="0"/>
          <w:numId w:val="5"/>
        </w:numPr>
        <w:ind w:left="340" w:hanging="340"/>
      </w:pPr>
      <w:hyperlink r:id="rId32" w:history="1">
        <w:r w:rsidR="001A7D44" w:rsidRPr="00416582">
          <w:rPr>
            <w:rStyle w:val="Hyperlink"/>
          </w:rPr>
          <w:t xml:space="preserve">AS/NZS 1716:2012: </w:t>
        </w:r>
        <w:r w:rsidR="001369C6" w:rsidRPr="002107AB">
          <w:rPr>
            <w:rStyle w:val="Hyperlink"/>
            <w:i/>
          </w:rPr>
          <w:t>Respiratory protective devices</w:t>
        </w:r>
      </w:hyperlink>
      <w:r w:rsidR="001369C6" w:rsidRPr="00286FCA">
        <w:t>.</w:t>
      </w:r>
    </w:p>
    <w:p w14:paraId="3A2BF0B6" w14:textId="77777777" w:rsidR="00FD6748" w:rsidRPr="00C34EA7" w:rsidRDefault="00642B4C" w:rsidP="002F6333">
      <w:pPr>
        <w:widowControl w:val="0"/>
        <w:numPr>
          <w:ilvl w:val="0"/>
          <w:numId w:val="5"/>
        </w:numPr>
        <w:ind w:left="340" w:hanging="340"/>
        <w:rPr>
          <w:rFonts w:eastAsiaTheme="minorHAnsi" w:cs="Arial"/>
          <w:color w:val="000000"/>
        </w:rPr>
      </w:pPr>
      <w:hyperlink r:id="rId33" w:history="1">
        <w:r w:rsidR="001369C6" w:rsidRPr="00274701">
          <w:rPr>
            <w:rStyle w:val="Hyperlink"/>
          </w:rPr>
          <w:t>Method 5040 - Diesel Particulate Matter (as Elemental Carbon)</w:t>
        </w:r>
      </w:hyperlink>
      <w:r w:rsidR="001369C6" w:rsidRPr="00C34EA7">
        <w:t>. NIOSH Manual of Analytical Methods, Fourth Edition, 2003.</w:t>
      </w:r>
      <w:r w:rsidR="00B26668" w:rsidRPr="00C34EA7">
        <w:rPr>
          <w:rFonts w:eastAsiaTheme="minorHAnsi" w:cs="Arial"/>
          <w:color w:val="000000"/>
        </w:rPr>
        <w:t xml:space="preserve"> </w:t>
      </w:r>
    </w:p>
    <w:sectPr w:rsidR="00FD6748" w:rsidRPr="00C34EA7" w:rsidSect="00C7584C">
      <w:headerReference w:type="default" r:id="rId34"/>
      <w:footerReference w:type="default" r:id="rId35"/>
      <w:headerReference w:type="first" r:id="rId36"/>
      <w:footerReference w:type="first" r:id="rId37"/>
      <w:pgSz w:w="11906" w:h="16838" w:code="9"/>
      <w:pgMar w:top="1418" w:right="1134" w:bottom="1134" w:left="1134" w:header="454"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DD255" w14:textId="77777777" w:rsidR="00642B4C" w:rsidRDefault="00642B4C" w:rsidP="00C53643">
      <w:r>
        <w:separator/>
      </w:r>
    </w:p>
  </w:endnote>
  <w:endnote w:type="continuationSeparator" w:id="0">
    <w:p w14:paraId="1AF65BCC" w14:textId="77777777" w:rsidR="00642B4C" w:rsidRDefault="00642B4C" w:rsidP="00C5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Gotham Light">
    <w:altName w:val="Courier New"/>
    <w:panose1 w:val="00000000000000000000"/>
    <w:charset w:val="00"/>
    <w:family w:val="auto"/>
    <w:notTrueType/>
    <w:pitch w:val="variable"/>
    <w:sig w:usb0="A10000FF" w:usb1="4000005B" w:usb2="00000000" w:usb3="00000000" w:csb0="0000009B"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2912" w14:textId="77777777" w:rsidR="00FE74CD" w:rsidRDefault="00FE74CD" w:rsidP="00AD39B9">
    <w:pPr>
      <w:pStyle w:val="Footer"/>
      <w:tabs>
        <w:tab w:val="clear" w:pos="9026"/>
        <w:tab w:val="right" w:pos="8222"/>
      </w:tabs>
    </w:pPr>
    <w:r>
      <w:rPr>
        <w:i/>
        <w:sz w:val="18"/>
        <w:szCs w:val="18"/>
      </w:rPr>
      <w:t>Guide to managing risks of exposure to diesel exhaust in the workplace</w:t>
    </w:r>
    <w:r w:rsidR="00AD39B9">
      <w:rPr>
        <w:caps/>
      </w:rPr>
      <w:tab/>
    </w:r>
    <w:r>
      <w:rPr>
        <w:sz w:val="18"/>
        <w:szCs w:val="18"/>
      </w:rPr>
      <w:t>October 2015</w:t>
    </w:r>
    <w:r>
      <w:rPr>
        <w:sz w:val="18"/>
        <w:szCs w:val="18"/>
      </w:rPr>
      <w:tab/>
      <w:t>P</w:t>
    </w:r>
    <w:r w:rsidRPr="000013EF">
      <w:rPr>
        <w:sz w:val="18"/>
        <w:szCs w:val="18"/>
      </w:rPr>
      <w:t xml:space="preserve">age </w:t>
    </w:r>
    <w:r w:rsidRPr="000013EF">
      <w:rPr>
        <w:caps/>
        <w:sz w:val="18"/>
        <w:szCs w:val="18"/>
      </w:rPr>
      <w:fldChar w:fldCharType="begin"/>
    </w:r>
    <w:r w:rsidRPr="000013EF">
      <w:rPr>
        <w:caps/>
        <w:sz w:val="18"/>
        <w:szCs w:val="18"/>
      </w:rPr>
      <w:instrText xml:space="preserve"> PAGE </w:instrText>
    </w:r>
    <w:r w:rsidRPr="000013EF">
      <w:rPr>
        <w:caps/>
        <w:sz w:val="18"/>
        <w:szCs w:val="18"/>
      </w:rPr>
      <w:fldChar w:fldCharType="separate"/>
    </w:r>
    <w:r w:rsidR="00CC11D5">
      <w:rPr>
        <w:caps/>
        <w:noProof/>
        <w:sz w:val="18"/>
        <w:szCs w:val="18"/>
      </w:rPr>
      <w:t>2</w:t>
    </w:r>
    <w:r w:rsidRPr="000013EF">
      <w:rPr>
        <w:caps/>
        <w:sz w:val="18"/>
        <w:szCs w:val="18"/>
      </w:rPr>
      <w:fldChar w:fldCharType="end"/>
    </w:r>
    <w:r w:rsidRPr="000013EF">
      <w:rPr>
        <w:sz w:val="18"/>
        <w:szCs w:val="18"/>
      </w:rPr>
      <w:t xml:space="preserve"> of </w:t>
    </w:r>
    <w:r w:rsidRPr="000013EF">
      <w:rPr>
        <w:caps/>
        <w:sz w:val="18"/>
        <w:szCs w:val="18"/>
      </w:rPr>
      <w:fldChar w:fldCharType="begin"/>
    </w:r>
    <w:r w:rsidRPr="000013EF">
      <w:rPr>
        <w:caps/>
        <w:sz w:val="18"/>
        <w:szCs w:val="18"/>
      </w:rPr>
      <w:instrText xml:space="preserve"> NUMPAGES </w:instrText>
    </w:r>
    <w:r w:rsidRPr="000013EF">
      <w:rPr>
        <w:caps/>
        <w:sz w:val="18"/>
        <w:szCs w:val="18"/>
      </w:rPr>
      <w:fldChar w:fldCharType="separate"/>
    </w:r>
    <w:r w:rsidR="00CC11D5">
      <w:rPr>
        <w:caps/>
        <w:noProof/>
        <w:sz w:val="18"/>
        <w:szCs w:val="18"/>
      </w:rPr>
      <w:t>10</w:t>
    </w:r>
    <w:r w:rsidRPr="000013EF">
      <w:rPr>
        <w:caps/>
        <w:sz w:val="18"/>
        <w:szCs w:val="18"/>
      </w:rPr>
      <w:fldChar w:fldCharType="end"/>
    </w:r>
  </w:p>
  <w:p w14:paraId="65938F0C" w14:textId="77777777" w:rsidR="00FE74CD" w:rsidRDefault="00FE7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noProof/>
      </w:rPr>
      <w:id w:val="-1499331021"/>
      <w:docPartObj>
        <w:docPartGallery w:val="Page Numbers (Bottom of Page)"/>
        <w:docPartUnique/>
      </w:docPartObj>
    </w:sdtPr>
    <w:sdtEndPr/>
    <w:sdtContent>
      <w:p w14:paraId="190B5C38" w14:textId="77777777" w:rsidR="00FE74CD" w:rsidRDefault="00FE74CD" w:rsidP="00FE74CD">
        <w:pPr>
          <w:pStyle w:val="Footer"/>
          <w:spacing w:before="0"/>
          <w:jc w:val="right"/>
          <w:rPr>
            <w:rFonts w:cs="Arial"/>
            <w:noProof/>
          </w:rPr>
        </w:pPr>
        <w:r>
          <w:rPr>
            <w:rFonts w:ascii="Gotham Light" w:hAnsi="Gotham Light" w:cs="Gotham Light"/>
            <w:noProof/>
            <w:color w:val="000000"/>
            <w:sz w:val="18"/>
            <w:szCs w:val="18"/>
            <w:lang w:eastAsia="en-AU"/>
          </w:rPr>
          <w:drawing>
            <wp:inline distT="0" distB="0" distL="0" distR="0" wp14:anchorId="5EBC55D2" wp14:editId="7A352F9A">
              <wp:extent cx="1131429" cy="396000"/>
              <wp:effectExtent l="0" t="0" r="0" b="4445"/>
              <wp:docPr id="6" name="Picture 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1429" cy="396000"/>
                      </a:xfrm>
                      <a:prstGeom prst="rect">
                        <a:avLst/>
                      </a:prstGeom>
                    </pic:spPr>
                  </pic:pic>
                </a:graphicData>
              </a:graphic>
            </wp:inline>
          </w:drawing>
        </w:r>
        <w:r>
          <w:rPr>
            <w:rFonts w:cs="Arial"/>
            <w:noProof/>
          </w:rPr>
          <w:tab/>
        </w:r>
        <w:r>
          <w:rPr>
            <w:rFonts w:eastAsia="Calibri" w:cs="Arial"/>
            <w:sz w:val="18"/>
            <w:szCs w:val="18"/>
          </w:rPr>
          <w:t>978-1-76028</w:t>
        </w:r>
        <w:r w:rsidRPr="00483902">
          <w:rPr>
            <w:rFonts w:eastAsia="Calibri" w:cs="Arial"/>
            <w:sz w:val="18"/>
            <w:szCs w:val="18"/>
          </w:rPr>
          <w:t>-</w:t>
        </w:r>
        <w:r w:rsidR="002C1992">
          <w:rPr>
            <w:rFonts w:eastAsia="Calibri" w:cs="Arial"/>
            <w:sz w:val="18"/>
            <w:szCs w:val="18"/>
          </w:rPr>
          <w:t>427</w:t>
        </w:r>
        <w:r w:rsidRPr="00483902">
          <w:rPr>
            <w:rFonts w:eastAsia="Calibri" w:cs="Arial"/>
            <w:sz w:val="18"/>
            <w:szCs w:val="18"/>
          </w:rPr>
          <w:t>-</w:t>
        </w:r>
        <w:r w:rsidR="002C1992">
          <w:rPr>
            <w:rFonts w:eastAsia="Calibri" w:cs="Arial"/>
            <w:sz w:val="18"/>
            <w:szCs w:val="18"/>
          </w:rPr>
          <w:t>5</w:t>
        </w:r>
        <w:r w:rsidRPr="00483902">
          <w:rPr>
            <w:rFonts w:eastAsia="Calibri" w:cs="Arial"/>
            <w:sz w:val="18"/>
            <w:szCs w:val="18"/>
          </w:rPr>
          <w:t xml:space="preserve">   [</w:t>
        </w:r>
        <w:r>
          <w:rPr>
            <w:rFonts w:eastAsia="Calibri" w:cs="Arial"/>
            <w:sz w:val="18"/>
            <w:szCs w:val="18"/>
          </w:rPr>
          <w:t>Multi-Vol. Set</w:t>
        </w:r>
        <w:r w:rsidRPr="00483902">
          <w:rPr>
            <w:rFonts w:eastAsia="Calibri" w:cs="Arial"/>
            <w:sz w:val="18"/>
            <w:szCs w:val="18"/>
          </w:rPr>
          <w:t>]</w:t>
        </w:r>
        <w:r>
          <w:rPr>
            <w:rFonts w:eastAsia="Calibri" w:cs="Arial"/>
            <w:sz w:val="18"/>
            <w:szCs w:val="18"/>
          </w:rPr>
          <w:tab/>
          <w:t>978-1-76028</w:t>
        </w:r>
        <w:r w:rsidRPr="00483902">
          <w:rPr>
            <w:rFonts w:eastAsia="Calibri" w:cs="Arial"/>
            <w:sz w:val="18"/>
            <w:szCs w:val="18"/>
          </w:rPr>
          <w:t>-</w:t>
        </w:r>
        <w:r w:rsidR="002C1992">
          <w:rPr>
            <w:rFonts w:eastAsia="Calibri" w:cs="Arial"/>
            <w:sz w:val="18"/>
            <w:szCs w:val="18"/>
          </w:rPr>
          <w:t>425</w:t>
        </w:r>
        <w:r w:rsidRPr="00483902">
          <w:rPr>
            <w:rFonts w:eastAsia="Calibri" w:cs="Arial"/>
            <w:sz w:val="18"/>
            <w:szCs w:val="18"/>
          </w:rPr>
          <w:t>-</w:t>
        </w:r>
        <w:r w:rsidR="002C1992">
          <w:rPr>
            <w:rFonts w:eastAsia="Calibri" w:cs="Arial"/>
            <w:sz w:val="18"/>
            <w:szCs w:val="18"/>
          </w:rPr>
          <w:t>1</w:t>
        </w:r>
        <w:r>
          <w:rPr>
            <w:rFonts w:eastAsia="Calibri" w:cs="Arial"/>
            <w:sz w:val="18"/>
            <w:szCs w:val="18"/>
          </w:rPr>
          <w:t xml:space="preserve"> </w:t>
        </w:r>
        <w:r w:rsidRPr="00483902">
          <w:rPr>
            <w:rFonts w:eastAsia="Calibri" w:cs="Arial"/>
            <w:sz w:val="18"/>
            <w:szCs w:val="18"/>
          </w:rPr>
          <w:t>[</w:t>
        </w:r>
        <w:r>
          <w:rPr>
            <w:rFonts w:eastAsia="Calibri" w:cs="Arial"/>
            <w:sz w:val="18"/>
            <w:szCs w:val="18"/>
          </w:rPr>
          <w:t>PDF</w:t>
        </w:r>
        <w:r w:rsidRPr="00483902">
          <w:rPr>
            <w:rFonts w:eastAsia="Calibri" w:cs="Arial"/>
            <w:sz w:val="18"/>
            <w:szCs w:val="18"/>
          </w:rPr>
          <w:t>]</w:t>
        </w:r>
        <w:r>
          <w:rPr>
            <w:rFonts w:eastAsia="Calibri" w:cs="Arial"/>
            <w:sz w:val="18"/>
            <w:szCs w:val="18"/>
          </w:rPr>
          <w:br/>
          <w:t>978-1-7</w:t>
        </w:r>
        <w:r w:rsidRPr="00483902">
          <w:rPr>
            <w:rFonts w:eastAsia="Calibri" w:cs="Arial"/>
            <w:sz w:val="18"/>
            <w:szCs w:val="18"/>
          </w:rPr>
          <w:t>6</w:t>
        </w:r>
        <w:r>
          <w:rPr>
            <w:rFonts w:eastAsia="Calibri" w:cs="Arial"/>
            <w:sz w:val="18"/>
            <w:szCs w:val="18"/>
          </w:rPr>
          <w:t>028</w:t>
        </w:r>
        <w:r w:rsidRPr="00483902">
          <w:rPr>
            <w:rFonts w:eastAsia="Calibri" w:cs="Arial"/>
            <w:sz w:val="18"/>
            <w:szCs w:val="18"/>
          </w:rPr>
          <w:t>-</w:t>
        </w:r>
        <w:r w:rsidR="002C1992">
          <w:rPr>
            <w:rFonts w:eastAsia="Calibri" w:cs="Arial"/>
            <w:sz w:val="18"/>
            <w:szCs w:val="18"/>
          </w:rPr>
          <w:t>426</w:t>
        </w:r>
        <w:r w:rsidRPr="00483902">
          <w:rPr>
            <w:rFonts w:eastAsia="Calibri" w:cs="Arial"/>
            <w:sz w:val="18"/>
            <w:szCs w:val="18"/>
          </w:rPr>
          <w:t>-</w:t>
        </w:r>
        <w:r w:rsidR="002C1992">
          <w:rPr>
            <w:rFonts w:eastAsia="Calibri" w:cs="Arial"/>
            <w:sz w:val="18"/>
            <w:szCs w:val="18"/>
          </w:rPr>
          <w:t>8</w:t>
        </w:r>
        <w:r>
          <w:rPr>
            <w:rFonts w:eastAsia="Calibri" w:cs="Arial"/>
            <w:sz w:val="18"/>
            <w:szCs w:val="18"/>
          </w:rPr>
          <w:t xml:space="preserve"> </w:t>
        </w:r>
        <w:r w:rsidRPr="00483902">
          <w:rPr>
            <w:rFonts w:eastAsia="Calibri" w:cs="Arial"/>
            <w:sz w:val="18"/>
            <w:szCs w:val="18"/>
          </w:rPr>
          <w:t>[</w:t>
        </w:r>
        <w:r>
          <w:rPr>
            <w:rFonts w:eastAsia="Calibri" w:cs="Arial"/>
            <w:sz w:val="18"/>
            <w:szCs w:val="18"/>
          </w:rPr>
          <w:t>DOCX</w:t>
        </w:r>
        <w:r w:rsidRPr="00483902">
          <w:rPr>
            <w:rFonts w:eastAsia="Calibri" w:cs="Arial"/>
            <w:sz w:val="18"/>
            <w:szCs w:val="18"/>
          </w:rPr>
          <w:t>]</w:t>
        </w:r>
      </w:p>
      <w:p w14:paraId="63DD951E" w14:textId="77777777" w:rsidR="00A97F51" w:rsidRPr="00A67AB1" w:rsidRDefault="00642B4C" w:rsidP="00A67AB1">
        <w:pPr>
          <w:pStyle w:val="Footer"/>
          <w:spacing w:before="0"/>
          <w:rPr>
            <w:rFonts w:cs="Arial"/>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57F1E" w14:textId="77777777" w:rsidR="00642B4C" w:rsidRDefault="00642B4C" w:rsidP="00C53643">
      <w:r>
        <w:separator/>
      </w:r>
    </w:p>
  </w:footnote>
  <w:footnote w:type="continuationSeparator" w:id="0">
    <w:p w14:paraId="03403AF7" w14:textId="77777777" w:rsidR="00642B4C" w:rsidRDefault="00642B4C" w:rsidP="00C53643">
      <w:r>
        <w:continuationSeparator/>
      </w:r>
    </w:p>
  </w:footnote>
  <w:footnote w:id="1">
    <w:p w14:paraId="657030BD" w14:textId="77777777" w:rsidR="000108B2" w:rsidRPr="000108B2" w:rsidRDefault="000108B2">
      <w:pPr>
        <w:pStyle w:val="FootnoteText"/>
        <w:rPr>
          <w:sz w:val="16"/>
          <w:szCs w:val="16"/>
        </w:rPr>
      </w:pPr>
      <w:r w:rsidRPr="000108B2">
        <w:rPr>
          <w:rStyle w:val="FootnoteReference"/>
          <w:sz w:val="16"/>
          <w:szCs w:val="16"/>
        </w:rPr>
        <w:footnoteRef/>
      </w:r>
      <w:r w:rsidRPr="000108B2">
        <w:rPr>
          <w:sz w:val="16"/>
          <w:szCs w:val="16"/>
        </w:rPr>
        <w:t xml:space="preserve"> Contains information from Control of diesel engine exhaust emissions in the workplace, HSG187 3</w:t>
      </w:r>
      <w:r w:rsidRPr="000108B2">
        <w:rPr>
          <w:sz w:val="16"/>
          <w:szCs w:val="16"/>
          <w:vertAlign w:val="superscript"/>
        </w:rPr>
        <w:t>rd</w:t>
      </w:r>
      <w:r w:rsidRPr="000108B2">
        <w:rPr>
          <w:sz w:val="16"/>
          <w:szCs w:val="16"/>
        </w:rPr>
        <w:t xml:space="preserve"> edition, Health and Safety Executive, 2012 © Crown copyright information licenced under the Open Government Licence </w:t>
      </w:r>
      <w:hyperlink r:id="rId1" w:history="1">
        <w:r w:rsidR="00AD39B9">
          <w:rPr>
            <w:rStyle w:val="Hyperlink"/>
            <w:sz w:val="16"/>
            <w:szCs w:val="16"/>
          </w:rPr>
          <w:t>www.nationalarchives.gov.uk/doc/open-government-licence/version</w:t>
        </w:r>
      </w:hyperlink>
      <w:r>
        <w:rPr>
          <w:rStyle w:val="Hyperlink"/>
          <w:sz w:val="16"/>
          <w:szCs w:val="16"/>
        </w:rPr>
        <w:t>.</w:t>
      </w:r>
    </w:p>
  </w:footnote>
  <w:footnote w:id="2">
    <w:p w14:paraId="1C0A9E00" w14:textId="77777777" w:rsidR="00FA7D73" w:rsidRPr="00F4009C" w:rsidRDefault="00FA7D73" w:rsidP="00FE74CD">
      <w:pPr>
        <w:pStyle w:val="FootnoteText"/>
        <w:spacing w:before="240"/>
        <w:rPr>
          <w:sz w:val="16"/>
          <w:szCs w:val="16"/>
        </w:rPr>
      </w:pPr>
      <w:r w:rsidRPr="00F4009C">
        <w:rPr>
          <w:rStyle w:val="FootnoteReference"/>
          <w:sz w:val="16"/>
          <w:szCs w:val="16"/>
        </w:rPr>
        <w:footnoteRef/>
      </w:r>
      <w:r w:rsidRPr="00F4009C">
        <w:rPr>
          <w:sz w:val="16"/>
          <w:szCs w:val="16"/>
        </w:rPr>
        <w:t xml:space="preserve"> For example: </w:t>
      </w:r>
      <w:hyperlink r:id="rId2" w:history="1">
        <w:r w:rsidRPr="00F4009C">
          <w:rPr>
            <w:rStyle w:val="Hyperlink"/>
            <w:sz w:val="16"/>
            <w:szCs w:val="16"/>
          </w:rPr>
          <w:t>Management of diesel emissions in Western Australian mining operations</w:t>
        </w:r>
      </w:hyperlink>
      <w:r w:rsidRPr="00F4009C">
        <w:rPr>
          <w:sz w:val="16"/>
          <w:szCs w:val="16"/>
        </w:rPr>
        <w:t>, WA Dep</w:t>
      </w:r>
      <w:r w:rsidR="008779BF">
        <w:rPr>
          <w:sz w:val="16"/>
          <w:szCs w:val="16"/>
        </w:rPr>
        <w:t>artmen</w:t>
      </w:r>
      <w:r w:rsidRPr="00F4009C">
        <w:rPr>
          <w:sz w:val="16"/>
          <w:szCs w:val="16"/>
        </w:rPr>
        <w:t xml:space="preserve">t of Mines and Petroleum Resources Safety, or </w:t>
      </w:r>
      <w:hyperlink r:id="rId3" w:history="1">
        <w:r w:rsidR="0080185B">
          <w:rPr>
            <w:rStyle w:val="Hyperlink"/>
            <w:sz w:val="16"/>
            <w:szCs w:val="16"/>
          </w:rPr>
          <w:t>Safety Bulletin - Diesel emissions in mines</w:t>
        </w:r>
      </w:hyperlink>
      <w:r w:rsidRPr="00F4009C">
        <w:rPr>
          <w:sz w:val="16"/>
          <w:szCs w:val="16"/>
        </w:rPr>
        <w:t>, NSW Government, Trade and Investment Mine Safety</w:t>
      </w:r>
      <w:r w:rsidR="0047637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7651E" w14:textId="77777777" w:rsidR="00FA7D73" w:rsidRDefault="00FA7D73">
    <w:pPr>
      <w:pStyle w:val="Header"/>
    </w:pPr>
    <w:r>
      <w:rPr>
        <w:noProof/>
        <w:lang w:eastAsia="en-AU"/>
      </w:rPr>
      <w:drawing>
        <wp:inline distT="0" distB="0" distL="0" distR="0" wp14:anchorId="0DCD10D2" wp14:editId="0F0AFB8B">
          <wp:extent cx="2519045" cy="522605"/>
          <wp:effectExtent l="19050" t="0" r="0" b="0"/>
          <wp:docPr id="3" name="Picture 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19045" cy="5226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ADB9D" w14:textId="77777777" w:rsidR="00FA7D73" w:rsidRDefault="00FA7D73">
    <w:pPr>
      <w:pStyle w:val="Header"/>
    </w:pPr>
    <w:r>
      <w:rPr>
        <w:noProof/>
        <w:lang w:eastAsia="en-AU"/>
      </w:rPr>
      <w:drawing>
        <wp:inline distT="0" distB="0" distL="0" distR="0" wp14:anchorId="3360C044" wp14:editId="21BCB018">
          <wp:extent cx="2082314" cy="432000"/>
          <wp:effectExtent l="0" t="0" r="0" b="6350"/>
          <wp:docPr id="4" name="Picture 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082314"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7FBA"/>
      </v:shape>
    </w:pict>
  </w:numPicBullet>
  <w:abstractNum w:abstractNumId="0" w15:restartNumberingAfterBreak="0">
    <w:nsid w:val="002D6500"/>
    <w:multiLevelType w:val="multilevel"/>
    <w:tmpl w:val="F15CD838"/>
    <w:lvl w:ilvl="0">
      <w:start w:val="3"/>
      <w:numFmt w:val="decimal"/>
      <w:lvlText w:val="%1"/>
      <w:lvlJc w:val="left"/>
      <w:pPr>
        <w:ind w:left="360" w:hanging="360"/>
      </w:pPr>
      <w:rPr>
        <w:rFonts w:cs="Arial" w:hint="default"/>
        <w:i/>
      </w:rPr>
    </w:lvl>
    <w:lvl w:ilvl="1">
      <w:start w:val="2"/>
      <w:numFmt w:val="decimal"/>
      <w:lvlText w:val="%1.%2"/>
      <w:lvlJc w:val="left"/>
      <w:pPr>
        <w:ind w:left="360" w:hanging="360"/>
      </w:pPr>
      <w:rPr>
        <w:rFonts w:cs="Arial" w:hint="default"/>
        <w:b/>
        <w:i w:val="0"/>
        <w:color w:val="C00000"/>
      </w:rPr>
    </w:lvl>
    <w:lvl w:ilvl="2">
      <w:start w:val="1"/>
      <w:numFmt w:val="decimal"/>
      <w:lvlText w:val="%1.%2.%3"/>
      <w:lvlJc w:val="left"/>
      <w:pPr>
        <w:ind w:left="720" w:hanging="720"/>
      </w:pPr>
      <w:rPr>
        <w:rFonts w:cs="Arial" w:hint="default"/>
        <w:i/>
      </w:rPr>
    </w:lvl>
    <w:lvl w:ilvl="3">
      <w:start w:val="1"/>
      <w:numFmt w:val="decimal"/>
      <w:lvlText w:val="%1.%2.%3.%4"/>
      <w:lvlJc w:val="left"/>
      <w:pPr>
        <w:ind w:left="720" w:hanging="720"/>
      </w:pPr>
      <w:rPr>
        <w:rFonts w:cs="Arial" w:hint="default"/>
        <w:i/>
      </w:rPr>
    </w:lvl>
    <w:lvl w:ilvl="4">
      <w:start w:val="1"/>
      <w:numFmt w:val="decimal"/>
      <w:lvlText w:val="%1.%2.%3.%4.%5"/>
      <w:lvlJc w:val="left"/>
      <w:pPr>
        <w:ind w:left="1080" w:hanging="1080"/>
      </w:pPr>
      <w:rPr>
        <w:rFonts w:cs="Arial" w:hint="default"/>
        <w:i/>
      </w:rPr>
    </w:lvl>
    <w:lvl w:ilvl="5">
      <w:start w:val="1"/>
      <w:numFmt w:val="decimal"/>
      <w:lvlText w:val="%1.%2.%3.%4.%5.%6"/>
      <w:lvlJc w:val="left"/>
      <w:pPr>
        <w:ind w:left="1080" w:hanging="1080"/>
      </w:pPr>
      <w:rPr>
        <w:rFonts w:cs="Arial" w:hint="default"/>
        <w:i/>
      </w:rPr>
    </w:lvl>
    <w:lvl w:ilvl="6">
      <w:start w:val="1"/>
      <w:numFmt w:val="decimal"/>
      <w:lvlText w:val="%1.%2.%3.%4.%5.%6.%7"/>
      <w:lvlJc w:val="left"/>
      <w:pPr>
        <w:ind w:left="1440" w:hanging="1440"/>
      </w:pPr>
      <w:rPr>
        <w:rFonts w:cs="Arial" w:hint="default"/>
        <w:i/>
      </w:rPr>
    </w:lvl>
    <w:lvl w:ilvl="7">
      <w:start w:val="1"/>
      <w:numFmt w:val="decimal"/>
      <w:lvlText w:val="%1.%2.%3.%4.%5.%6.%7.%8"/>
      <w:lvlJc w:val="left"/>
      <w:pPr>
        <w:ind w:left="1440" w:hanging="1440"/>
      </w:pPr>
      <w:rPr>
        <w:rFonts w:cs="Arial" w:hint="default"/>
        <w:i/>
      </w:rPr>
    </w:lvl>
    <w:lvl w:ilvl="8">
      <w:start w:val="1"/>
      <w:numFmt w:val="decimal"/>
      <w:lvlText w:val="%1.%2.%3.%4.%5.%6.%7.%8.%9"/>
      <w:lvlJc w:val="left"/>
      <w:pPr>
        <w:ind w:left="1800" w:hanging="1800"/>
      </w:pPr>
      <w:rPr>
        <w:rFonts w:cs="Arial" w:hint="default"/>
        <w:i/>
      </w:rPr>
    </w:lvl>
  </w:abstractNum>
  <w:abstractNum w:abstractNumId="1" w15:restartNumberingAfterBreak="0">
    <w:nsid w:val="05DC0632"/>
    <w:multiLevelType w:val="hybridMultilevel"/>
    <w:tmpl w:val="BF56B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12061"/>
    <w:multiLevelType w:val="hybridMultilevel"/>
    <w:tmpl w:val="AC7457B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C92782"/>
    <w:multiLevelType w:val="hybridMultilevel"/>
    <w:tmpl w:val="C5FC065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 w15:restartNumberingAfterBreak="0">
    <w:nsid w:val="21D800C7"/>
    <w:multiLevelType w:val="hybridMultilevel"/>
    <w:tmpl w:val="11BA7EF8"/>
    <w:lvl w:ilvl="0" w:tplc="0C090001">
      <w:start w:val="1"/>
      <w:numFmt w:val="bullet"/>
      <w:lvlText w:val=""/>
      <w:lvlJc w:val="left"/>
      <w:pPr>
        <w:ind w:left="700" w:hanging="360"/>
      </w:pPr>
      <w:rPr>
        <w:rFonts w:ascii="Symbol" w:hAnsi="Symbol" w:hint="default"/>
      </w:rPr>
    </w:lvl>
    <w:lvl w:ilvl="1" w:tplc="0C090007">
      <w:start w:val="1"/>
      <w:numFmt w:val="bullet"/>
      <w:lvlText w:val=""/>
      <w:lvlPicBulletId w:val="0"/>
      <w:lvlJc w:val="left"/>
      <w:pPr>
        <w:ind w:left="1693" w:hanging="360"/>
      </w:pPr>
      <w:rPr>
        <w:rFonts w:ascii="Symbol" w:hAnsi="Symbol" w:hint="default"/>
      </w:rPr>
    </w:lvl>
    <w:lvl w:ilvl="2" w:tplc="0C090005">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23163B0A"/>
    <w:multiLevelType w:val="hybridMultilevel"/>
    <w:tmpl w:val="4AB43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C548C3"/>
    <w:multiLevelType w:val="hybridMultilevel"/>
    <w:tmpl w:val="4F54B43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522ED7"/>
    <w:multiLevelType w:val="hybridMultilevel"/>
    <w:tmpl w:val="70247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23501AE"/>
    <w:multiLevelType w:val="hybridMultilevel"/>
    <w:tmpl w:val="1C4E57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FD42441"/>
    <w:multiLevelType w:val="hybridMultilevel"/>
    <w:tmpl w:val="14E27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6313500"/>
    <w:multiLevelType w:val="multilevel"/>
    <w:tmpl w:val="98A449E4"/>
    <w:lvl w:ilvl="0">
      <w:start w:val="1"/>
      <w:numFmt w:val="decimal"/>
      <w:lvlText w:val="%1."/>
      <w:lvlJc w:val="left"/>
      <w:pPr>
        <w:ind w:left="720" w:hanging="360"/>
      </w:pPr>
      <w:rPr>
        <w:rFonts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AC00F2F"/>
    <w:multiLevelType w:val="hybridMultilevel"/>
    <w:tmpl w:val="1FA0BF66"/>
    <w:lvl w:ilvl="0" w:tplc="0C090001">
      <w:start w:val="1"/>
      <w:numFmt w:val="bullet"/>
      <w:lvlText w:val=""/>
      <w:lvlJc w:val="left"/>
      <w:pPr>
        <w:ind w:left="700" w:hanging="360"/>
      </w:pPr>
      <w:rPr>
        <w:rFonts w:ascii="Symbol" w:hAnsi="Symbol" w:hint="default"/>
      </w:rPr>
    </w:lvl>
    <w:lvl w:ilvl="1" w:tplc="0C090007">
      <w:start w:val="1"/>
      <w:numFmt w:val="bullet"/>
      <w:lvlText w:val=""/>
      <w:lvlPicBulletId w:val="0"/>
      <w:lvlJc w:val="left"/>
      <w:pPr>
        <w:ind w:left="1693" w:hanging="360"/>
      </w:pPr>
      <w:rPr>
        <w:rFonts w:ascii="Symbol" w:hAnsi="Symbol" w:hint="default"/>
      </w:rPr>
    </w:lvl>
    <w:lvl w:ilvl="2" w:tplc="0C090005">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2" w15:restartNumberingAfterBreak="0">
    <w:nsid w:val="6B2C5789"/>
    <w:multiLevelType w:val="hybridMultilevel"/>
    <w:tmpl w:val="F88A83FA"/>
    <w:lvl w:ilvl="0" w:tplc="0C090003">
      <w:start w:val="1"/>
      <w:numFmt w:val="bullet"/>
      <w:lvlText w:val="o"/>
      <w:lvlJc w:val="left"/>
      <w:pPr>
        <w:ind w:left="700" w:hanging="360"/>
      </w:pPr>
      <w:rPr>
        <w:rFonts w:ascii="Courier New" w:hAnsi="Courier New" w:cs="Courier New" w:hint="default"/>
      </w:rPr>
    </w:lvl>
    <w:lvl w:ilvl="1" w:tplc="0C090007">
      <w:start w:val="1"/>
      <w:numFmt w:val="bullet"/>
      <w:lvlText w:val=""/>
      <w:lvlPicBulletId w:val="0"/>
      <w:lvlJc w:val="left"/>
      <w:pPr>
        <w:ind w:left="1693" w:hanging="360"/>
      </w:pPr>
      <w:rPr>
        <w:rFonts w:ascii="Symbol" w:hAnsi="Symbol" w:hint="default"/>
      </w:rPr>
    </w:lvl>
    <w:lvl w:ilvl="2" w:tplc="0C090005">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3"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4884CF0"/>
    <w:multiLevelType w:val="hybridMultilevel"/>
    <w:tmpl w:val="D3F88522"/>
    <w:lvl w:ilvl="0" w:tplc="0C090001">
      <w:start w:val="1"/>
      <w:numFmt w:val="bullet"/>
      <w:lvlText w:val=""/>
      <w:lvlJc w:val="left"/>
      <w:pPr>
        <w:ind w:left="360" w:hanging="360"/>
      </w:pPr>
      <w:rPr>
        <w:rFonts w:ascii="Symbol" w:hAnsi="Symbol" w:hint="default"/>
      </w:rPr>
    </w:lvl>
    <w:lvl w:ilvl="1" w:tplc="0C090007">
      <w:start w:val="1"/>
      <w:numFmt w:val="bullet"/>
      <w:lvlText w:val=""/>
      <w:lvlPicBulletId w:val="0"/>
      <w:lvlJc w:val="left"/>
      <w:pPr>
        <w:ind w:left="1353"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A2568D"/>
    <w:multiLevelType w:val="hybridMultilevel"/>
    <w:tmpl w:val="46CEDD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9"/>
  </w:num>
  <w:num w:numId="5">
    <w:abstractNumId w:val="15"/>
  </w:num>
  <w:num w:numId="6">
    <w:abstractNumId w:val="11"/>
  </w:num>
  <w:num w:numId="7">
    <w:abstractNumId w:val="0"/>
  </w:num>
  <w:num w:numId="8">
    <w:abstractNumId w:val="8"/>
  </w:num>
  <w:num w:numId="9">
    <w:abstractNumId w:val="4"/>
  </w:num>
  <w:num w:numId="10">
    <w:abstractNumId w:val="3"/>
  </w:num>
  <w:num w:numId="11">
    <w:abstractNumId w:val="14"/>
  </w:num>
  <w:num w:numId="12">
    <w:abstractNumId w:val="5"/>
  </w:num>
  <w:num w:numId="13">
    <w:abstractNumId w:val="7"/>
  </w:num>
  <w:num w:numId="14">
    <w:abstractNumId w:val="12"/>
  </w:num>
  <w:num w:numId="15">
    <w:abstractNumId w:val="6"/>
  </w:num>
  <w:num w:numId="1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96A1A77-36C2-4E73-9D7E-E4A1682CD334}"/>
    <w:docVar w:name="dgnword-eventsink" w:val="96669808"/>
  </w:docVars>
  <w:rsids>
    <w:rsidRoot w:val="00AA765A"/>
    <w:rsid w:val="00000197"/>
    <w:rsid w:val="000006B0"/>
    <w:rsid w:val="00002742"/>
    <w:rsid w:val="0000339F"/>
    <w:rsid w:val="00005688"/>
    <w:rsid w:val="00005C68"/>
    <w:rsid w:val="000065C9"/>
    <w:rsid w:val="00006B1E"/>
    <w:rsid w:val="0001032D"/>
    <w:rsid w:val="000105A2"/>
    <w:rsid w:val="000108B2"/>
    <w:rsid w:val="00010D53"/>
    <w:rsid w:val="00014623"/>
    <w:rsid w:val="00014B4D"/>
    <w:rsid w:val="00016A2B"/>
    <w:rsid w:val="00017608"/>
    <w:rsid w:val="00020723"/>
    <w:rsid w:val="0002133C"/>
    <w:rsid w:val="00021640"/>
    <w:rsid w:val="00027910"/>
    <w:rsid w:val="00027B11"/>
    <w:rsid w:val="00030EFD"/>
    <w:rsid w:val="00033C80"/>
    <w:rsid w:val="00033CF6"/>
    <w:rsid w:val="00036C01"/>
    <w:rsid w:val="00037D18"/>
    <w:rsid w:val="0004121E"/>
    <w:rsid w:val="00043112"/>
    <w:rsid w:val="00043B88"/>
    <w:rsid w:val="000447E3"/>
    <w:rsid w:val="00044CE2"/>
    <w:rsid w:val="00045342"/>
    <w:rsid w:val="000454EA"/>
    <w:rsid w:val="000457A0"/>
    <w:rsid w:val="00045897"/>
    <w:rsid w:val="00047630"/>
    <w:rsid w:val="0004796C"/>
    <w:rsid w:val="0005013C"/>
    <w:rsid w:val="00050872"/>
    <w:rsid w:val="00050AB6"/>
    <w:rsid w:val="0005224B"/>
    <w:rsid w:val="0005249E"/>
    <w:rsid w:val="0005350B"/>
    <w:rsid w:val="000553EC"/>
    <w:rsid w:val="00055D15"/>
    <w:rsid w:val="000574CA"/>
    <w:rsid w:val="00060767"/>
    <w:rsid w:val="00061277"/>
    <w:rsid w:val="000620E6"/>
    <w:rsid w:val="0006289B"/>
    <w:rsid w:val="00062FC4"/>
    <w:rsid w:val="000635AD"/>
    <w:rsid w:val="00063F57"/>
    <w:rsid w:val="00064AC5"/>
    <w:rsid w:val="00065F42"/>
    <w:rsid w:val="000667F8"/>
    <w:rsid w:val="00067790"/>
    <w:rsid w:val="0007105A"/>
    <w:rsid w:val="000714F7"/>
    <w:rsid w:val="00071972"/>
    <w:rsid w:val="00071F1E"/>
    <w:rsid w:val="000730A1"/>
    <w:rsid w:val="00073594"/>
    <w:rsid w:val="000755FC"/>
    <w:rsid w:val="000762FD"/>
    <w:rsid w:val="0007665A"/>
    <w:rsid w:val="00076D07"/>
    <w:rsid w:val="000776B6"/>
    <w:rsid w:val="000776E6"/>
    <w:rsid w:val="00077BDB"/>
    <w:rsid w:val="000806D4"/>
    <w:rsid w:val="0008349F"/>
    <w:rsid w:val="00084339"/>
    <w:rsid w:val="0008450A"/>
    <w:rsid w:val="00084731"/>
    <w:rsid w:val="00084953"/>
    <w:rsid w:val="000862A9"/>
    <w:rsid w:val="000869C8"/>
    <w:rsid w:val="00087204"/>
    <w:rsid w:val="0008739F"/>
    <w:rsid w:val="000908EE"/>
    <w:rsid w:val="0009127B"/>
    <w:rsid w:val="0009182C"/>
    <w:rsid w:val="00092893"/>
    <w:rsid w:val="0009356B"/>
    <w:rsid w:val="00093B6B"/>
    <w:rsid w:val="00094032"/>
    <w:rsid w:val="00094675"/>
    <w:rsid w:val="00094881"/>
    <w:rsid w:val="00096148"/>
    <w:rsid w:val="000967A2"/>
    <w:rsid w:val="00096C39"/>
    <w:rsid w:val="00097331"/>
    <w:rsid w:val="00097B4A"/>
    <w:rsid w:val="00097C7B"/>
    <w:rsid w:val="000A067C"/>
    <w:rsid w:val="000A097C"/>
    <w:rsid w:val="000A202D"/>
    <w:rsid w:val="000A2077"/>
    <w:rsid w:val="000A3182"/>
    <w:rsid w:val="000A3237"/>
    <w:rsid w:val="000A3A97"/>
    <w:rsid w:val="000A5BF4"/>
    <w:rsid w:val="000A6BC8"/>
    <w:rsid w:val="000A7319"/>
    <w:rsid w:val="000A7E4A"/>
    <w:rsid w:val="000B0339"/>
    <w:rsid w:val="000B09B6"/>
    <w:rsid w:val="000B09DC"/>
    <w:rsid w:val="000B0D69"/>
    <w:rsid w:val="000B0EAF"/>
    <w:rsid w:val="000B25F6"/>
    <w:rsid w:val="000B2CCF"/>
    <w:rsid w:val="000B2D8E"/>
    <w:rsid w:val="000B42E3"/>
    <w:rsid w:val="000B50A5"/>
    <w:rsid w:val="000B64AD"/>
    <w:rsid w:val="000C08D4"/>
    <w:rsid w:val="000C1982"/>
    <w:rsid w:val="000C2544"/>
    <w:rsid w:val="000C4E3C"/>
    <w:rsid w:val="000C54B0"/>
    <w:rsid w:val="000C72AD"/>
    <w:rsid w:val="000C76C8"/>
    <w:rsid w:val="000D29C0"/>
    <w:rsid w:val="000D3F27"/>
    <w:rsid w:val="000D6423"/>
    <w:rsid w:val="000D6604"/>
    <w:rsid w:val="000E1076"/>
    <w:rsid w:val="000E1245"/>
    <w:rsid w:val="000E13EC"/>
    <w:rsid w:val="000E1822"/>
    <w:rsid w:val="000E1D19"/>
    <w:rsid w:val="000E514C"/>
    <w:rsid w:val="000E5511"/>
    <w:rsid w:val="000E6858"/>
    <w:rsid w:val="000E78AE"/>
    <w:rsid w:val="000E7D23"/>
    <w:rsid w:val="000F0290"/>
    <w:rsid w:val="000F1001"/>
    <w:rsid w:val="000F4711"/>
    <w:rsid w:val="000F6536"/>
    <w:rsid w:val="00100B02"/>
    <w:rsid w:val="0010113D"/>
    <w:rsid w:val="00103B59"/>
    <w:rsid w:val="001046C9"/>
    <w:rsid w:val="001057E1"/>
    <w:rsid w:val="00106E7B"/>
    <w:rsid w:val="00110CF9"/>
    <w:rsid w:val="001121E6"/>
    <w:rsid w:val="001138EA"/>
    <w:rsid w:val="001141CF"/>
    <w:rsid w:val="001201B4"/>
    <w:rsid w:val="001205F1"/>
    <w:rsid w:val="00120F48"/>
    <w:rsid w:val="0012245F"/>
    <w:rsid w:val="00122900"/>
    <w:rsid w:val="00123C2F"/>
    <w:rsid w:val="00124380"/>
    <w:rsid w:val="001244A2"/>
    <w:rsid w:val="0012482B"/>
    <w:rsid w:val="00125EB1"/>
    <w:rsid w:val="001272B3"/>
    <w:rsid w:val="001304DC"/>
    <w:rsid w:val="00132471"/>
    <w:rsid w:val="0013387C"/>
    <w:rsid w:val="0013506E"/>
    <w:rsid w:val="001369C6"/>
    <w:rsid w:val="00136ED2"/>
    <w:rsid w:val="001376D1"/>
    <w:rsid w:val="0014089D"/>
    <w:rsid w:val="00140D0A"/>
    <w:rsid w:val="00143F82"/>
    <w:rsid w:val="00144024"/>
    <w:rsid w:val="001446ED"/>
    <w:rsid w:val="001460F1"/>
    <w:rsid w:val="00146674"/>
    <w:rsid w:val="00151FC3"/>
    <w:rsid w:val="001538E6"/>
    <w:rsid w:val="001566A5"/>
    <w:rsid w:val="00156B9E"/>
    <w:rsid w:val="00156D0F"/>
    <w:rsid w:val="00160615"/>
    <w:rsid w:val="00160E00"/>
    <w:rsid w:val="00161805"/>
    <w:rsid w:val="00162100"/>
    <w:rsid w:val="00162A89"/>
    <w:rsid w:val="00162ACF"/>
    <w:rsid w:val="0016353D"/>
    <w:rsid w:val="00163F7C"/>
    <w:rsid w:val="00164A27"/>
    <w:rsid w:val="00165604"/>
    <w:rsid w:val="001660E1"/>
    <w:rsid w:val="00166233"/>
    <w:rsid w:val="00166D36"/>
    <w:rsid w:val="00170373"/>
    <w:rsid w:val="00171DC1"/>
    <w:rsid w:val="0017264C"/>
    <w:rsid w:val="00172BFF"/>
    <w:rsid w:val="00172D8D"/>
    <w:rsid w:val="00173FA9"/>
    <w:rsid w:val="001743D1"/>
    <w:rsid w:val="001756AB"/>
    <w:rsid w:val="001766CD"/>
    <w:rsid w:val="00176748"/>
    <w:rsid w:val="00177D53"/>
    <w:rsid w:val="00183CB2"/>
    <w:rsid w:val="00183F76"/>
    <w:rsid w:val="001849FA"/>
    <w:rsid w:val="00185780"/>
    <w:rsid w:val="0018610C"/>
    <w:rsid w:val="001900D8"/>
    <w:rsid w:val="00190A53"/>
    <w:rsid w:val="00190C62"/>
    <w:rsid w:val="001921D3"/>
    <w:rsid w:val="0019241D"/>
    <w:rsid w:val="00192FEB"/>
    <w:rsid w:val="001935F8"/>
    <w:rsid w:val="00193BDE"/>
    <w:rsid w:val="00194AFA"/>
    <w:rsid w:val="00194DA4"/>
    <w:rsid w:val="00195CFB"/>
    <w:rsid w:val="001966B3"/>
    <w:rsid w:val="00197677"/>
    <w:rsid w:val="001A0703"/>
    <w:rsid w:val="001A29F8"/>
    <w:rsid w:val="001A30BF"/>
    <w:rsid w:val="001A36B5"/>
    <w:rsid w:val="001A3894"/>
    <w:rsid w:val="001A6148"/>
    <w:rsid w:val="001A6E3B"/>
    <w:rsid w:val="001A762F"/>
    <w:rsid w:val="001A7D44"/>
    <w:rsid w:val="001B1660"/>
    <w:rsid w:val="001B20C5"/>
    <w:rsid w:val="001B21BF"/>
    <w:rsid w:val="001B4717"/>
    <w:rsid w:val="001B68C2"/>
    <w:rsid w:val="001B6937"/>
    <w:rsid w:val="001B779A"/>
    <w:rsid w:val="001C0943"/>
    <w:rsid w:val="001C1944"/>
    <w:rsid w:val="001C27AF"/>
    <w:rsid w:val="001C2840"/>
    <w:rsid w:val="001C2EFC"/>
    <w:rsid w:val="001C3058"/>
    <w:rsid w:val="001C30C9"/>
    <w:rsid w:val="001C5C19"/>
    <w:rsid w:val="001C7591"/>
    <w:rsid w:val="001C78CF"/>
    <w:rsid w:val="001D255D"/>
    <w:rsid w:val="001D31B3"/>
    <w:rsid w:val="001D5F99"/>
    <w:rsid w:val="001D611D"/>
    <w:rsid w:val="001D7072"/>
    <w:rsid w:val="001E1B5D"/>
    <w:rsid w:val="001E2685"/>
    <w:rsid w:val="001E28A8"/>
    <w:rsid w:val="001E448F"/>
    <w:rsid w:val="001E450B"/>
    <w:rsid w:val="001E45D5"/>
    <w:rsid w:val="001E6435"/>
    <w:rsid w:val="001E7B74"/>
    <w:rsid w:val="001F0680"/>
    <w:rsid w:val="001F070C"/>
    <w:rsid w:val="001F0776"/>
    <w:rsid w:val="001F1D89"/>
    <w:rsid w:val="001F4908"/>
    <w:rsid w:val="001F5753"/>
    <w:rsid w:val="001F624F"/>
    <w:rsid w:val="0020167C"/>
    <w:rsid w:val="00201B53"/>
    <w:rsid w:val="00201F2A"/>
    <w:rsid w:val="00202804"/>
    <w:rsid w:val="002035DF"/>
    <w:rsid w:val="00204E96"/>
    <w:rsid w:val="00204F0A"/>
    <w:rsid w:val="00205AC9"/>
    <w:rsid w:val="002065A2"/>
    <w:rsid w:val="002107AB"/>
    <w:rsid w:val="00210EE8"/>
    <w:rsid w:val="00212771"/>
    <w:rsid w:val="0021307D"/>
    <w:rsid w:val="0021416D"/>
    <w:rsid w:val="00214AD3"/>
    <w:rsid w:val="00216778"/>
    <w:rsid w:val="00217906"/>
    <w:rsid w:val="002179C3"/>
    <w:rsid w:val="002211E4"/>
    <w:rsid w:val="0022121A"/>
    <w:rsid w:val="002214B7"/>
    <w:rsid w:val="00221835"/>
    <w:rsid w:val="00222222"/>
    <w:rsid w:val="00223000"/>
    <w:rsid w:val="002233AD"/>
    <w:rsid w:val="00224099"/>
    <w:rsid w:val="00226A71"/>
    <w:rsid w:val="00226E9E"/>
    <w:rsid w:val="00226FFB"/>
    <w:rsid w:val="0022765D"/>
    <w:rsid w:val="00230050"/>
    <w:rsid w:val="0023024F"/>
    <w:rsid w:val="00230379"/>
    <w:rsid w:val="00231BD7"/>
    <w:rsid w:val="00231E09"/>
    <w:rsid w:val="00232926"/>
    <w:rsid w:val="00234723"/>
    <w:rsid w:val="0023491B"/>
    <w:rsid w:val="00235E2E"/>
    <w:rsid w:val="002363D1"/>
    <w:rsid w:val="0023750D"/>
    <w:rsid w:val="00237D9F"/>
    <w:rsid w:val="0024109C"/>
    <w:rsid w:val="00241F94"/>
    <w:rsid w:val="002424EF"/>
    <w:rsid w:val="00244654"/>
    <w:rsid w:val="00245C19"/>
    <w:rsid w:val="002479FE"/>
    <w:rsid w:val="00251D3C"/>
    <w:rsid w:val="00252266"/>
    <w:rsid w:val="00252ADE"/>
    <w:rsid w:val="002540B7"/>
    <w:rsid w:val="00254A8C"/>
    <w:rsid w:val="00254C1F"/>
    <w:rsid w:val="0026046F"/>
    <w:rsid w:val="00260FC4"/>
    <w:rsid w:val="002611C7"/>
    <w:rsid w:val="0026291A"/>
    <w:rsid w:val="00263332"/>
    <w:rsid w:val="002644CC"/>
    <w:rsid w:val="00266B46"/>
    <w:rsid w:val="0027107E"/>
    <w:rsid w:val="002722EE"/>
    <w:rsid w:val="00272A60"/>
    <w:rsid w:val="00273A52"/>
    <w:rsid w:val="00274701"/>
    <w:rsid w:val="002754E0"/>
    <w:rsid w:val="002757E0"/>
    <w:rsid w:val="00276977"/>
    <w:rsid w:val="00277934"/>
    <w:rsid w:val="00280CDA"/>
    <w:rsid w:val="00280DC7"/>
    <w:rsid w:val="00280E7D"/>
    <w:rsid w:val="00281A4B"/>
    <w:rsid w:val="00283E77"/>
    <w:rsid w:val="0028583E"/>
    <w:rsid w:val="0028662C"/>
    <w:rsid w:val="00286FCA"/>
    <w:rsid w:val="0028765D"/>
    <w:rsid w:val="00291F26"/>
    <w:rsid w:val="002932F8"/>
    <w:rsid w:val="00293A10"/>
    <w:rsid w:val="00294173"/>
    <w:rsid w:val="00295D8A"/>
    <w:rsid w:val="0029757C"/>
    <w:rsid w:val="002975BE"/>
    <w:rsid w:val="002A018E"/>
    <w:rsid w:val="002A03B1"/>
    <w:rsid w:val="002A09FD"/>
    <w:rsid w:val="002A0C05"/>
    <w:rsid w:val="002A129C"/>
    <w:rsid w:val="002A15B9"/>
    <w:rsid w:val="002A1F25"/>
    <w:rsid w:val="002A42D7"/>
    <w:rsid w:val="002A4DC1"/>
    <w:rsid w:val="002A52A5"/>
    <w:rsid w:val="002A5FB5"/>
    <w:rsid w:val="002B0184"/>
    <w:rsid w:val="002B4433"/>
    <w:rsid w:val="002B517F"/>
    <w:rsid w:val="002B518B"/>
    <w:rsid w:val="002B5876"/>
    <w:rsid w:val="002B6676"/>
    <w:rsid w:val="002B6B33"/>
    <w:rsid w:val="002C0B66"/>
    <w:rsid w:val="002C1288"/>
    <w:rsid w:val="002C1992"/>
    <w:rsid w:val="002C288A"/>
    <w:rsid w:val="002C36EE"/>
    <w:rsid w:val="002C46DC"/>
    <w:rsid w:val="002C49EE"/>
    <w:rsid w:val="002C4D01"/>
    <w:rsid w:val="002C71D0"/>
    <w:rsid w:val="002C72B3"/>
    <w:rsid w:val="002D1991"/>
    <w:rsid w:val="002D25CC"/>
    <w:rsid w:val="002D2849"/>
    <w:rsid w:val="002D2EDD"/>
    <w:rsid w:val="002D4937"/>
    <w:rsid w:val="002D4AF4"/>
    <w:rsid w:val="002D4E27"/>
    <w:rsid w:val="002D5491"/>
    <w:rsid w:val="002D5870"/>
    <w:rsid w:val="002D60CA"/>
    <w:rsid w:val="002D6616"/>
    <w:rsid w:val="002E0DB3"/>
    <w:rsid w:val="002E4D0A"/>
    <w:rsid w:val="002E5F32"/>
    <w:rsid w:val="002E63A7"/>
    <w:rsid w:val="002F055B"/>
    <w:rsid w:val="002F2E4E"/>
    <w:rsid w:val="002F38FB"/>
    <w:rsid w:val="002F3FE0"/>
    <w:rsid w:val="002F4899"/>
    <w:rsid w:val="002F56DB"/>
    <w:rsid w:val="002F59A1"/>
    <w:rsid w:val="002F6333"/>
    <w:rsid w:val="002F7803"/>
    <w:rsid w:val="00300318"/>
    <w:rsid w:val="003024A7"/>
    <w:rsid w:val="003025CE"/>
    <w:rsid w:val="003057FB"/>
    <w:rsid w:val="00306048"/>
    <w:rsid w:val="0030641F"/>
    <w:rsid w:val="003125C1"/>
    <w:rsid w:val="00313A21"/>
    <w:rsid w:val="00313C7A"/>
    <w:rsid w:val="00315F13"/>
    <w:rsid w:val="00317077"/>
    <w:rsid w:val="003173C9"/>
    <w:rsid w:val="0032088D"/>
    <w:rsid w:val="003210BD"/>
    <w:rsid w:val="00322893"/>
    <w:rsid w:val="00322F6E"/>
    <w:rsid w:val="00323641"/>
    <w:rsid w:val="00323B54"/>
    <w:rsid w:val="00323E1D"/>
    <w:rsid w:val="00324E86"/>
    <w:rsid w:val="00325472"/>
    <w:rsid w:val="003254B9"/>
    <w:rsid w:val="003254F3"/>
    <w:rsid w:val="0032639C"/>
    <w:rsid w:val="00326ABA"/>
    <w:rsid w:val="00330051"/>
    <w:rsid w:val="003309FF"/>
    <w:rsid w:val="00330FFA"/>
    <w:rsid w:val="00331326"/>
    <w:rsid w:val="00331506"/>
    <w:rsid w:val="00332A65"/>
    <w:rsid w:val="00332F46"/>
    <w:rsid w:val="0033473F"/>
    <w:rsid w:val="0033676B"/>
    <w:rsid w:val="003367B0"/>
    <w:rsid w:val="003433DD"/>
    <w:rsid w:val="00343FD6"/>
    <w:rsid w:val="003448C1"/>
    <w:rsid w:val="00344907"/>
    <w:rsid w:val="00345551"/>
    <w:rsid w:val="00345E8C"/>
    <w:rsid w:val="00346130"/>
    <w:rsid w:val="003470E9"/>
    <w:rsid w:val="00350705"/>
    <w:rsid w:val="003521ED"/>
    <w:rsid w:val="0035341D"/>
    <w:rsid w:val="00354087"/>
    <w:rsid w:val="003550DE"/>
    <w:rsid w:val="003555AC"/>
    <w:rsid w:val="00355DBF"/>
    <w:rsid w:val="00355E84"/>
    <w:rsid w:val="003560CF"/>
    <w:rsid w:val="00356C86"/>
    <w:rsid w:val="003612D2"/>
    <w:rsid w:val="00361346"/>
    <w:rsid w:val="00361404"/>
    <w:rsid w:val="00361EC7"/>
    <w:rsid w:val="00362CFA"/>
    <w:rsid w:val="00363068"/>
    <w:rsid w:val="003632E3"/>
    <w:rsid w:val="00363824"/>
    <w:rsid w:val="0036538D"/>
    <w:rsid w:val="003669F9"/>
    <w:rsid w:val="003701A0"/>
    <w:rsid w:val="00371A99"/>
    <w:rsid w:val="0037236B"/>
    <w:rsid w:val="003734B8"/>
    <w:rsid w:val="00373DC9"/>
    <w:rsid w:val="00375202"/>
    <w:rsid w:val="003757CE"/>
    <w:rsid w:val="0037613F"/>
    <w:rsid w:val="00377FE2"/>
    <w:rsid w:val="00382CD8"/>
    <w:rsid w:val="00382E61"/>
    <w:rsid w:val="00383049"/>
    <w:rsid w:val="00383257"/>
    <w:rsid w:val="00386156"/>
    <w:rsid w:val="0038616D"/>
    <w:rsid w:val="00386440"/>
    <w:rsid w:val="00386B11"/>
    <w:rsid w:val="0038775E"/>
    <w:rsid w:val="00392261"/>
    <w:rsid w:val="00392907"/>
    <w:rsid w:val="00395708"/>
    <w:rsid w:val="0039683B"/>
    <w:rsid w:val="003A1B5B"/>
    <w:rsid w:val="003A2D86"/>
    <w:rsid w:val="003A46C2"/>
    <w:rsid w:val="003A4D6A"/>
    <w:rsid w:val="003A5FD5"/>
    <w:rsid w:val="003A673D"/>
    <w:rsid w:val="003A6BE0"/>
    <w:rsid w:val="003A7E59"/>
    <w:rsid w:val="003B0465"/>
    <w:rsid w:val="003B06D7"/>
    <w:rsid w:val="003B12EE"/>
    <w:rsid w:val="003B333F"/>
    <w:rsid w:val="003B497F"/>
    <w:rsid w:val="003B4A02"/>
    <w:rsid w:val="003B6617"/>
    <w:rsid w:val="003B74DF"/>
    <w:rsid w:val="003B7F9B"/>
    <w:rsid w:val="003C0733"/>
    <w:rsid w:val="003C0C35"/>
    <w:rsid w:val="003C3C72"/>
    <w:rsid w:val="003C60D4"/>
    <w:rsid w:val="003C6821"/>
    <w:rsid w:val="003C6D82"/>
    <w:rsid w:val="003D307C"/>
    <w:rsid w:val="003D3C48"/>
    <w:rsid w:val="003D4CF4"/>
    <w:rsid w:val="003D6C57"/>
    <w:rsid w:val="003D6F62"/>
    <w:rsid w:val="003E143B"/>
    <w:rsid w:val="003E18B2"/>
    <w:rsid w:val="003E1B95"/>
    <w:rsid w:val="003E2DDA"/>
    <w:rsid w:val="003E3F81"/>
    <w:rsid w:val="003E4930"/>
    <w:rsid w:val="003E573F"/>
    <w:rsid w:val="003E5F95"/>
    <w:rsid w:val="003E639E"/>
    <w:rsid w:val="003F0E09"/>
    <w:rsid w:val="003F4633"/>
    <w:rsid w:val="003F5713"/>
    <w:rsid w:val="003F6178"/>
    <w:rsid w:val="003F61E2"/>
    <w:rsid w:val="003F6B12"/>
    <w:rsid w:val="003F7768"/>
    <w:rsid w:val="003F79C4"/>
    <w:rsid w:val="00400080"/>
    <w:rsid w:val="0040017C"/>
    <w:rsid w:val="00400FC3"/>
    <w:rsid w:val="00401C84"/>
    <w:rsid w:val="0040350C"/>
    <w:rsid w:val="00404973"/>
    <w:rsid w:val="004062FF"/>
    <w:rsid w:val="0040790D"/>
    <w:rsid w:val="00410178"/>
    <w:rsid w:val="00410924"/>
    <w:rsid w:val="00413B18"/>
    <w:rsid w:val="00414E6B"/>
    <w:rsid w:val="00416582"/>
    <w:rsid w:val="00420122"/>
    <w:rsid w:val="00423A36"/>
    <w:rsid w:val="00423AEB"/>
    <w:rsid w:val="00425314"/>
    <w:rsid w:val="00425468"/>
    <w:rsid w:val="00427E9F"/>
    <w:rsid w:val="00431931"/>
    <w:rsid w:val="0043271B"/>
    <w:rsid w:val="0043282A"/>
    <w:rsid w:val="00432CBF"/>
    <w:rsid w:val="00432F65"/>
    <w:rsid w:val="00435127"/>
    <w:rsid w:val="00435B23"/>
    <w:rsid w:val="00436090"/>
    <w:rsid w:val="00436247"/>
    <w:rsid w:val="00437108"/>
    <w:rsid w:val="004377FC"/>
    <w:rsid w:val="0044192C"/>
    <w:rsid w:val="00445F1A"/>
    <w:rsid w:val="004463A2"/>
    <w:rsid w:val="00446E10"/>
    <w:rsid w:val="0044703E"/>
    <w:rsid w:val="00450356"/>
    <w:rsid w:val="0045164C"/>
    <w:rsid w:val="004523DD"/>
    <w:rsid w:val="00452555"/>
    <w:rsid w:val="00452AEF"/>
    <w:rsid w:val="004538A2"/>
    <w:rsid w:val="00454B7D"/>
    <w:rsid w:val="00455330"/>
    <w:rsid w:val="0045702F"/>
    <w:rsid w:val="0046155E"/>
    <w:rsid w:val="00461B7E"/>
    <w:rsid w:val="00462657"/>
    <w:rsid w:val="00463076"/>
    <w:rsid w:val="00463204"/>
    <w:rsid w:val="0046393F"/>
    <w:rsid w:val="00464A4F"/>
    <w:rsid w:val="0046537A"/>
    <w:rsid w:val="00465390"/>
    <w:rsid w:val="00465DC8"/>
    <w:rsid w:val="0046690D"/>
    <w:rsid w:val="004673A6"/>
    <w:rsid w:val="00467FF7"/>
    <w:rsid w:val="0047053E"/>
    <w:rsid w:val="00470B53"/>
    <w:rsid w:val="00471D9A"/>
    <w:rsid w:val="0047452E"/>
    <w:rsid w:val="0047484D"/>
    <w:rsid w:val="00476372"/>
    <w:rsid w:val="004763CF"/>
    <w:rsid w:val="00477758"/>
    <w:rsid w:val="00477977"/>
    <w:rsid w:val="00480A39"/>
    <w:rsid w:val="00481759"/>
    <w:rsid w:val="004819A3"/>
    <w:rsid w:val="00481A87"/>
    <w:rsid w:val="0048315A"/>
    <w:rsid w:val="00483831"/>
    <w:rsid w:val="004853AF"/>
    <w:rsid w:val="004854A7"/>
    <w:rsid w:val="004868DE"/>
    <w:rsid w:val="00486FE7"/>
    <w:rsid w:val="00487D89"/>
    <w:rsid w:val="00492441"/>
    <w:rsid w:val="004929E5"/>
    <w:rsid w:val="00492D92"/>
    <w:rsid w:val="004943FE"/>
    <w:rsid w:val="004960E0"/>
    <w:rsid w:val="00496E55"/>
    <w:rsid w:val="00497B01"/>
    <w:rsid w:val="004A3B5C"/>
    <w:rsid w:val="004A3D7A"/>
    <w:rsid w:val="004A4695"/>
    <w:rsid w:val="004A5265"/>
    <w:rsid w:val="004A71B5"/>
    <w:rsid w:val="004B0B76"/>
    <w:rsid w:val="004B0CB9"/>
    <w:rsid w:val="004B10EE"/>
    <w:rsid w:val="004B2D74"/>
    <w:rsid w:val="004B5CD6"/>
    <w:rsid w:val="004B6AEA"/>
    <w:rsid w:val="004B6D3C"/>
    <w:rsid w:val="004C22C9"/>
    <w:rsid w:val="004C263E"/>
    <w:rsid w:val="004C27EC"/>
    <w:rsid w:val="004C331B"/>
    <w:rsid w:val="004C4494"/>
    <w:rsid w:val="004C4974"/>
    <w:rsid w:val="004C5A2D"/>
    <w:rsid w:val="004C5F56"/>
    <w:rsid w:val="004C7019"/>
    <w:rsid w:val="004D0477"/>
    <w:rsid w:val="004D1EC0"/>
    <w:rsid w:val="004D3307"/>
    <w:rsid w:val="004D3602"/>
    <w:rsid w:val="004D4433"/>
    <w:rsid w:val="004D49FE"/>
    <w:rsid w:val="004D7CD6"/>
    <w:rsid w:val="004E0267"/>
    <w:rsid w:val="004E0472"/>
    <w:rsid w:val="004E09A8"/>
    <w:rsid w:val="004E1F4A"/>
    <w:rsid w:val="004E214D"/>
    <w:rsid w:val="004E242B"/>
    <w:rsid w:val="004E28C6"/>
    <w:rsid w:val="004E292D"/>
    <w:rsid w:val="004E2DB1"/>
    <w:rsid w:val="004E3783"/>
    <w:rsid w:val="004E37C0"/>
    <w:rsid w:val="004E3B53"/>
    <w:rsid w:val="004E4DD0"/>
    <w:rsid w:val="004E5116"/>
    <w:rsid w:val="004E589F"/>
    <w:rsid w:val="004E6DD2"/>
    <w:rsid w:val="004E6FB0"/>
    <w:rsid w:val="004E7017"/>
    <w:rsid w:val="004F14F5"/>
    <w:rsid w:val="004F2342"/>
    <w:rsid w:val="004F2790"/>
    <w:rsid w:val="004F47B7"/>
    <w:rsid w:val="004F5212"/>
    <w:rsid w:val="00500A6F"/>
    <w:rsid w:val="00502128"/>
    <w:rsid w:val="00502218"/>
    <w:rsid w:val="00502266"/>
    <w:rsid w:val="005025D1"/>
    <w:rsid w:val="00503842"/>
    <w:rsid w:val="00504D40"/>
    <w:rsid w:val="00506A26"/>
    <w:rsid w:val="00507D88"/>
    <w:rsid w:val="0051102B"/>
    <w:rsid w:val="00513414"/>
    <w:rsid w:val="00514AA3"/>
    <w:rsid w:val="00514AB4"/>
    <w:rsid w:val="00515B24"/>
    <w:rsid w:val="00515E4A"/>
    <w:rsid w:val="00517158"/>
    <w:rsid w:val="005178E9"/>
    <w:rsid w:val="00517912"/>
    <w:rsid w:val="0052074F"/>
    <w:rsid w:val="00520E67"/>
    <w:rsid w:val="00521A65"/>
    <w:rsid w:val="00523AB2"/>
    <w:rsid w:val="00523D25"/>
    <w:rsid w:val="00524049"/>
    <w:rsid w:val="0052465E"/>
    <w:rsid w:val="005251CB"/>
    <w:rsid w:val="00527FA7"/>
    <w:rsid w:val="00530971"/>
    <w:rsid w:val="0053120E"/>
    <w:rsid w:val="00532033"/>
    <w:rsid w:val="005334D4"/>
    <w:rsid w:val="005336D9"/>
    <w:rsid w:val="00533716"/>
    <w:rsid w:val="0053384F"/>
    <w:rsid w:val="005338CE"/>
    <w:rsid w:val="00533B9F"/>
    <w:rsid w:val="00534221"/>
    <w:rsid w:val="00535117"/>
    <w:rsid w:val="00535DC8"/>
    <w:rsid w:val="00540C12"/>
    <w:rsid w:val="00540C22"/>
    <w:rsid w:val="00541082"/>
    <w:rsid w:val="00541B8B"/>
    <w:rsid w:val="0054212D"/>
    <w:rsid w:val="00544045"/>
    <w:rsid w:val="0054635A"/>
    <w:rsid w:val="00546376"/>
    <w:rsid w:val="0054700E"/>
    <w:rsid w:val="00547188"/>
    <w:rsid w:val="00547C43"/>
    <w:rsid w:val="00550719"/>
    <w:rsid w:val="005508A2"/>
    <w:rsid w:val="00550C8D"/>
    <w:rsid w:val="0055228C"/>
    <w:rsid w:val="00552596"/>
    <w:rsid w:val="00553977"/>
    <w:rsid w:val="00556C03"/>
    <w:rsid w:val="00560228"/>
    <w:rsid w:val="00560AA7"/>
    <w:rsid w:val="00562744"/>
    <w:rsid w:val="005627C7"/>
    <w:rsid w:val="00562F80"/>
    <w:rsid w:val="00564864"/>
    <w:rsid w:val="005653AF"/>
    <w:rsid w:val="00565483"/>
    <w:rsid w:val="00565D08"/>
    <w:rsid w:val="00565E66"/>
    <w:rsid w:val="00566F1D"/>
    <w:rsid w:val="00567F99"/>
    <w:rsid w:val="00571272"/>
    <w:rsid w:val="005714D1"/>
    <w:rsid w:val="005736D7"/>
    <w:rsid w:val="00573BD7"/>
    <w:rsid w:val="005744C0"/>
    <w:rsid w:val="00575693"/>
    <w:rsid w:val="00575DBB"/>
    <w:rsid w:val="0058128F"/>
    <w:rsid w:val="0058162A"/>
    <w:rsid w:val="005825E0"/>
    <w:rsid w:val="005835E9"/>
    <w:rsid w:val="005836E1"/>
    <w:rsid w:val="005862A2"/>
    <w:rsid w:val="005877BA"/>
    <w:rsid w:val="00590351"/>
    <w:rsid w:val="00590C93"/>
    <w:rsid w:val="0059101C"/>
    <w:rsid w:val="005915AD"/>
    <w:rsid w:val="00592263"/>
    <w:rsid w:val="00593D3A"/>
    <w:rsid w:val="005950CF"/>
    <w:rsid w:val="00597D50"/>
    <w:rsid w:val="005A00DE"/>
    <w:rsid w:val="005A06F6"/>
    <w:rsid w:val="005A1940"/>
    <w:rsid w:val="005A1A4A"/>
    <w:rsid w:val="005A1CEE"/>
    <w:rsid w:val="005A3271"/>
    <w:rsid w:val="005A3313"/>
    <w:rsid w:val="005A3746"/>
    <w:rsid w:val="005A47BD"/>
    <w:rsid w:val="005A5AE9"/>
    <w:rsid w:val="005A60E5"/>
    <w:rsid w:val="005A62DF"/>
    <w:rsid w:val="005A6BC5"/>
    <w:rsid w:val="005A6BCA"/>
    <w:rsid w:val="005A6FA2"/>
    <w:rsid w:val="005A766D"/>
    <w:rsid w:val="005A797D"/>
    <w:rsid w:val="005B0DA6"/>
    <w:rsid w:val="005B27E8"/>
    <w:rsid w:val="005B33B3"/>
    <w:rsid w:val="005B3D97"/>
    <w:rsid w:val="005B41B1"/>
    <w:rsid w:val="005B44CF"/>
    <w:rsid w:val="005B45F3"/>
    <w:rsid w:val="005B4EC2"/>
    <w:rsid w:val="005B5EC2"/>
    <w:rsid w:val="005B672C"/>
    <w:rsid w:val="005B6D48"/>
    <w:rsid w:val="005B7305"/>
    <w:rsid w:val="005C15BA"/>
    <w:rsid w:val="005C208F"/>
    <w:rsid w:val="005C2BE3"/>
    <w:rsid w:val="005C4529"/>
    <w:rsid w:val="005C5B05"/>
    <w:rsid w:val="005C63DB"/>
    <w:rsid w:val="005C643C"/>
    <w:rsid w:val="005C644E"/>
    <w:rsid w:val="005D0B10"/>
    <w:rsid w:val="005D1365"/>
    <w:rsid w:val="005D199F"/>
    <w:rsid w:val="005D1ED0"/>
    <w:rsid w:val="005D236C"/>
    <w:rsid w:val="005D2A7F"/>
    <w:rsid w:val="005D2FB3"/>
    <w:rsid w:val="005D4239"/>
    <w:rsid w:val="005D6F40"/>
    <w:rsid w:val="005D7D5D"/>
    <w:rsid w:val="005E0BFD"/>
    <w:rsid w:val="005E0CB6"/>
    <w:rsid w:val="005E1313"/>
    <w:rsid w:val="005E2074"/>
    <w:rsid w:val="005E3082"/>
    <w:rsid w:val="005E466C"/>
    <w:rsid w:val="005E6338"/>
    <w:rsid w:val="005E7945"/>
    <w:rsid w:val="005F1ABC"/>
    <w:rsid w:val="005F41C9"/>
    <w:rsid w:val="005F4F01"/>
    <w:rsid w:val="005F5795"/>
    <w:rsid w:val="005F5C91"/>
    <w:rsid w:val="005F64F9"/>
    <w:rsid w:val="005F77D6"/>
    <w:rsid w:val="005F7F0C"/>
    <w:rsid w:val="006002AE"/>
    <w:rsid w:val="00603C5A"/>
    <w:rsid w:val="0060503C"/>
    <w:rsid w:val="00607793"/>
    <w:rsid w:val="00607AFD"/>
    <w:rsid w:val="006105A4"/>
    <w:rsid w:val="00610CEF"/>
    <w:rsid w:val="00611225"/>
    <w:rsid w:val="006114F5"/>
    <w:rsid w:val="006169AF"/>
    <w:rsid w:val="00616D93"/>
    <w:rsid w:val="006204C5"/>
    <w:rsid w:val="006208FB"/>
    <w:rsid w:val="00620E22"/>
    <w:rsid w:val="00621A12"/>
    <w:rsid w:val="00621F34"/>
    <w:rsid w:val="00621F43"/>
    <w:rsid w:val="00622B41"/>
    <w:rsid w:val="00623711"/>
    <w:rsid w:val="00624758"/>
    <w:rsid w:val="00624913"/>
    <w:rsid w:val="006249E8"/>
    <w:rsid w:val="0062610C"/>
    <w:rsid w:val="006265CE"/>
    <w:rsid w:val="00632257"/>
    <w:rsid w:val="00633814"/>
    <w:rsid w:val="00635AA1"/>
    <w:rsid w:val="00635AE3"/>
    <w:rsid w:val="0063676A"/>
    <w:rsid w:val="006378F5"/>
    <w:rsid w:val="00640BCB"/>
    <w:rsid w:val="0064181B"/>
    <w:rsid w:val="0064255D"/>
    <w:rsid w:val="00642845"/>
    <w:rsid w:val="00642B4C"/>
    <w:rsid w:val="0064435D"/>
    <w:rsid w:val="00646164"/>
    <w:rsid w:val="00651A74"/>
    <w:rsid w:val="00652D20"/>
    <w:rsid w:val="0065391B"/>
    <w:rsid w:val="006544C0"/>
    <w:rsid w:val="006551E4"/>
    <w:rsid w:val="006554AB"/>
    <w:rsid w:val="00655923"/>
    <w:rsid w:val="006559E7"/>
    <w:rsid w:val="00657D65"/>
    <w:rsid w:val="0066052C"/>
    <w:rsid w:val="00661563"/>
    <w:rsid w:val="00661760"/>
    <w:rsid w:val="00662290"/>
    <w:rsid w:val="0066617B"/>
    <w:rsid w:val="006668A1"/>
    <w:rsid w:val="006674CA"/>
    <w:rsid w:val="00670DFE"/>
    <w:rsid w:val="00672836"/>
    <w:rsid w:val="0067290F"/>
    <w:rsid w:val="00672E2B"/>
    <w:rsid w:val="0067447F"/>
    <w:rsid w:val="006749D0"/>
    <w:rsid w:val="00675B71"/>
    <w:rsid w:val="00675B72"/>
    <w:rsid w:val="00676129"/>
    <w:rsid w:val="0067734E"/>
    <w:rsid w:val="006809D7"/>
    <w:rsid w:val="00681F57"/>
    <w:rsid w:val="00683DB2"/>
    <w:rsid w:val="00684906"/>
    <w:rsid w:val="00684DCA"/>
    <w:rsid w:val="00684F2E"/>
    <w:rsid w:val="00686ECB"/>
    <w:rsid w:val="0068746E"/>
    <w:rsid w:val="00687786"/>
    <w:rsid w:val="00687B9A"/>
    <w:rsid w:val="006901F0"/>
    <w:rsid w:val="00690906"/>
    <w:rsid w:val="00694204"/>
    <w:rsid w:val="00694640"/>
    <w:rsid w:val="00694C91"/>
    <w:rsid w:val="00695598"/>
    <w:rsid w:val="006957E0"/>
    <w:rsid w:val="006A1D67"/>
    <w:rsid w:val="006A2871"/>
    <w:rsid w:val="006A2E2E"/>
    <w:rsid w:val="006A4B9F"/>
    <w:rsid w:val="006A5F3A"/>
    <w:rsid w:val="006A6BFB"/>
    <w:rsid w:val="006A78C3"/>
    <w:rsid w:val="006B01C4"/>
    <w:rsid w:val="006B1F81"/>
    <w:rsid w:val="006B2CA3"/>
    <w:rsid w:val="006B6706"/>
    <w:rsid w:val="006C0127"/>
    <w:rsid w:val="006C26A9"/>
    <w:rsid w:val="006C2965"/>
    <w:rsid w:val="006C54C2"/>
    <w:rsid w:val="006C795A"/>
    <w:rsid w:val="006D1491"/>
    <w:rsid w:val="006D2D04"/>
    <w:rsid w:val="006D45E6"/>
    <w:rsid w:val="006D4835"/>
    <w:rsid w:val="006D59BB"/>
    <w:rsid w:val="006D5FBE"/>
    <w:rsid w:val="006E12C1"/>
    <w:rsid w:val="006E1BA5"/>
    <w:rsid w:val="006E1D28"/>
    <w:rsid w:val="006E39F3"/>
    <w:rsid w:val="006E7F80"/>
    <w:rsid w:val="006F090D"/>
    <w:rsid w:val="006F1DA3"/>
    <w:rsid w:val="006F26EB"/>
    <w:rsid w:val="006F3F33"/>
    <w:rsid w:val="006F3F4F"/>
    <w:rsid w:val="006F4087"/>
    <w:rsid w:val="006F42FC"/>
    <w:rsid w:val="006F6B0E"/>
    <w:rsid w:val="0070153A"/>
    <w:rsid w:val="00701B8E"/>
    <w:rsid w:val="00703502"/>
    <w:rsid w:val="00703F80"/>
    <w:rsid w:val="00704330"/>
    <w:rsid w:val="007049BB"/>
    <w:rsid w:val="007057DF"/>
    <w:rsid w:val="007101A4"/>
    <w:rsid w:val="007106D0"/>
    <w:rsid w:val="00710E99"/>
    <w:rsid w:val="00712366"/>
    <w:rsid w:val="007126E2"/>
    <w:rsid w:val="00713384"/>
    <w:rsid w:val="00714CDE"/>
    <w:rsid w:val="0071671F"/>
    <w:rsid w:val="00717234"/>
    <w:rsid w:val="00717486"/>
    <w:rsid w:val="00717678"/>
    <w:rsid w:val="007176B5"/>
    <w:rsid w:val="00717CD2"/>
    <w:rsid w:val="00720099"/>
    <w:rsid w:val="00720FE9"/>
    <w:rsid w:val="00721367"/>
    <w:rsid w:val="007238F6"/>
    <w:rsid w:val="00723A57"/>
    <w:rsid w:val="00724162"/>
    <w:rsid w:val="00724A5F"/>
    <w:rsid w:val="007309FD"/>
    <w:rsid w:val="00730AFE"/>
    <w:rsid w:val="00732158"/>
    <w:rsid w:val="007326CF"/>
    <w:rsid w:val="00732E1B"/>
    <w:rsid w:val="00737AB0"/>
    <w:rsid w:val="00737E6E"/>
    <w:rsid w:val="00740AFD"/>
    <w:rsid w:val="00740E2A"/>
    <w:rsid w:val="00742D13"/>
    <w:rsid w:val="0074383C"/>
    <w:rsid w:val="007513DC"/>
    <w:rsid w:val="00752BA7"/>
    <w:rsid w:val="007543A4"/>
    <w:rsid w:val="00754791"/>
    <w:rsid w:val="00754D39"/>
    <w:rsid w:val="0075545D"/>
    <w:rsid w:val="00760DCD"/>
    <w:rsid w:val="0076188B"/>
    <w:rsid w:val="007641BE"/>
    <w:rsid w:val="00765790"/>
    <w:rsid w:val="00765B36"/>
    <w:rsid w:val="00767C8C"/>
    <w:rsid w:val="00770E2C"/>
    <w:rsid w:val="0077121F"/>
    <w:rsid w:val="00771501"/>
    <w:rsid w:val="00772906"/>
    <w:rsid w:val="0077326B"/>
    <w:rsid w:val="00774A45"/>
    <w:rsid w:val="007753D3"/>
    <w:rsid w:val="00775792"/>
    <w:rsid w:val="00775D14"/>
    <w:rsid w:val="00776B87"/>
    <w:rsid w:val="00777313"/>
    <w:rsid w:val="007778A7"/>
    <w:rsid w:val="007779EC"/>
    <w:rsid w:val="00780190"/>
    <w:rsid w:val="007804AB"/>
    <w:rsid w:val="00780B7A"/>
    <w:rsid w:val="00780F5C"/>
    <w:rsid w:val="007821BA"/>
    <w:rsid w:val="0078267B"/>
    <w:rsid w:val="0078299C"/>
    <w:rsid w:val="00783703"/>
    <w:rsid w:val="00783A2E"/>
    <w:rsid w:val="007840FA"/>
    <w:rsid w:val="00784FD0"/>
    <w:rsid w:val="00785DEC"/>
    <w:rsid w:val="00786FF6"/>
    <w:rsid w:val="00790B7F"/>
    <w:rsid w:val="007910F4"/>
    <w:rsid w:val="00791242"/>
    <w:rsid w:val="00792743"/>
    <w:rsid w:val="007935D5"/>
    <w:rsid w:val="00793969"/>
    <w:rsid w:val="007939CB"/>
    <w:rsid w:val="00793B10"/>
    <w:rsid w:val="00796D9F"/>
    <w:rsid w:val="007A02AC"/>
    <w:rsid w:val="007A1404"/>
    <w:rsid w:val="007A23D2"/>
    <w:rsid w:val="007A3FA9"/>
    <w:rsid w:val="007A41C9"/>
    <w:rsid w:val="007A4CE6"/>
    <w:rsid w:val="007A69F4"/>
    <w:rsid w:val="007A737C"/>
    <w:rsid w:val="007A79C5"/>
    <w:rsid w:val="007A7E26"/>
    <w:rsid w:val="007B0581"/>
    <w:rsid w:val="007B115D"/>
    <w:rsid w:val="007B3FBC"/>
    <w:rsid w:val="007B546E"/>
    <w:rsid w:val="007B5E00"/>
    <w:rsid w:val="007B688E"/>
    <w:rsid w:val="007B6D57"/>
    <w:rsid w:val="007C053D"/>
    <w:rsid w:val="007C1E97"/>
    <w:rsid w:val="007C1F57"/>
    <w:rsid w:val="007C4DB3"/>
    <w:rsid w:val="007C5028"/>
    <w:rsid w:val="007C69F8"/>
    <w:rsid w:val="007C7001"/>
    <w:rsid w:val="007C7D8F"/>
    <w:rsid w:val="007C7DFA"/>
    <w:rsid w:val="007D0FE8"/>
    <w:rsid w:val="007D2D7C"/>
    <w:rsid w:val="007D3283"/>
    <w:rsid w:val="007D4AD4"/>
    <w:rsid w:val="007D7A2A"/>
    <w:rsid w:val="007E0330"/>
    <w:rsid w:val="007E1399"/>
    <w:rsid w:val="007E2FF5"/>
    <w:rsid w:val="007E3761"/>
    <w:rsid w:val="007E39D9"/>
    <w:rsid w:val="007E5113"/>
    <w:rsid w:val="007E52E2"/>
    <w:rsid w:val="007E5E9A"/>
    <w:rsid w:val="007E5EFC"/>
    <w:rsid w:val="007E64DC"/>
    <w:rsid w:val="007E68F4"/>
    <w:rsid w:val="007E7E4A"/>
    <w:rsid w:val="007F16B8"/>
    <w:rsid w:val="007F312F"/>
    <w:rsid w:val="007F3142"/>
    <w:rsid w:val="00800695"/>
    <w:rsid w:val="0080185B"/>
    <w:rsid w:val="0080226B"/>
    <w:rsid w:val="00802433"/>
    <w:rsid w:val="00802A3A"/>
    <w:rsid w:val="008044F4"/>
    <w:rsid w:val="00804667"/>
    <w:rsid w:val="00805057"/>
    <w:rsid w:val="0080586E"/>
    <w:rsid w:val="0080611D"/>
    <w:rsid w:val="0080612A"/>
    <w:rsid w:val="00807DD7"/>
    <w:rsid w:val="00811078"/>
    <w:rsid w:val="00811A17"/>
    <w:rsid w:val="00811D8D"/>
    <w:rsid w:val="008121BB"/>
    <w:rsid w:val="00812B6E"/>
    <w:rsid w:val="00812B7F"/>
    <w:rsid w:val="00812C22"/>
    <w:rsid w:val="00813C0C"/>
    <w:rsid w:val="008143FB"/>
    <w:rsid w:val="00814E9B"/>
    <w:rsid w:val="0081565A"/>
    <w:rsid w:val="0081644A"/>
    <w:rsid w:val="00816DAD"/>
    <w:rsid w:val="00817EA6"/>
    <w:rsid w:val="00820ED4"/>
    <w:rsid w:val="0082221D"/>
    <w:rsid w:val="00825B24"/>
    <w:rsid w:val="008267B9"/>
    <w:rsid w:val="00830646"/>
    <w:rsid w:val="008360A8"/>
    <w:rsid w:val="008363F8"/>
    <w:rsid w:val="008366BC"/>
    <w:rsid w:val="00843047"/>
    <w:rsid w:val="008438D1"/>
    <w:rsid w:val="00844214"/>
    <w:rsid w:val="008468DF"/>
    <w:rsid w:val="00847A2A"/>
    <w:rsid w:val="00850179"/>
    <w:rsid w:val="00850DF6"/>
    <w:rsid w:val="00850F64"/>
    <w:rsid w:val="0085140F"/>
    <w:rsid w:val="008514C3"/>
    <w:rsid w:val="00852040"/>
    <w:rsid w:val="0085477A"/>
    <w:rsid w:val="008556CD"/>
    <w:rsid w:val="008557C1"/>
    <w:rsid w:val="00857906"/>
    <w:rsid w:val="00857C60"/>
    <w:rsid w:val="00860DA6"/>
    <w:rsid w:val="0086227E"/>
    <w:rsid w:val="0086281D"/>
    <w:rsid w:val="008630F3"/>
    <w:rsid w:val="0086312B"/>
    <w:rsid w:val="008638F3"/>
    <w:rsid w:val="0086400C"/>
    <w:rsid w:val="008654CB"/>
    <w:rsid w:val="00865509"/>
    <w:rsid w:val="00865CA3"/>
    <w:rsid w:val="00867179"/>
    <w:rsid w:val="00870256"/>
    <w:rsid w:val="008705BA"/>
    <w:rsid w:val="00870BCF"/>
    <w:rsid w:val="00871CFE"/>
    <w:rsid w:val="00872C78"/>
    <w:rsid w:val="0087306C"/>
    <w:rsid w:val="008733CA"/>
    <w:rsid w:val="008741EF"/>
    <w:rsid w:val="00874406"/>
    <w:rsid w:val="008749FF"/>
    <w:rsid w:val="00876A99"/>
    <w:rsid w:val="00876E2C"/>
    <w:rsid w:val="00876EEC"/>
    <w:rsid w:val="008779BF"/>
    <w:rsid w:val="00880CBE"/>
    <w:rsid w:val="008825D4"/>
    <w:rsid w:val="008834FE"/>
    <w:rsid w:val="00884D1D"/>
    <w:rsid w:val="00884FA2"/>
    <w:rsid w:val="0088511C"/>
    <w:rsid w:val="00885732"/>
    <w:rsid w:val="00885DD0"/>
    <w:rsid w:val="008878BE"/>
    <w:rsid w:val="00890E23"/>
    <w:rsid w:val="00892545"/>
    <w:rsid w:val="008925D9"/>
    <w:rsid w:val="008963C5"/>
    <w:rsid w:val="00897698"/>
    <w:rsid w:val="008A42F8"/>
    <w:rsid w:val="008A4830"/>
    <w:rsid w:val="008A6C6E"/>
    <w:rsid w:val="008B080B"/>
    <w:rsid w:val="008B117E"/>
    <w:rsid w:val="008B1531"/>
    <w:rsid w:val="008B1C9A"/>
    <w:rsid w:val="008B28F4"/>
    <w:rsid w:val="008B38A2"/>
    <w:rsid w:val="008B729B"/>
    <w:rsid w:val="008C09EF"/>
    <w:rsid w:val="008C0DA4"/>
    <w:rsid w:val="008C145A"/>
    <w:rsid w:val="008C2A5A"/>
    <w:rsid w:val="008C2D55"/>
    <w:rsid w:val="008C3274"/>
    <w:rsid w:val="008C3BAF"/>
    <w:rsid w:val="008C4049"/>
    <w:rsid w:val="008C5610"/>
    <w:rsid w:val="008C6283"/>
    <w:rsid w:val="008C74BF"/>
    <w:rsid w:val="008D0617"/>
    <w:rsid w:val="008D1B47"/>
    <w:rsid w:val="008D3911"/>
    <w:rsid w:val="008D4898"/>
    <w:rsid w:val="008D527A"/>
    <w:rsid w:val="008D6536"/>
    <w:rsid w:val="008E0D48"/>
    <w:rsid w:val="008E0E08"/>
    <w:rsid w:val="008E25A4"/>
    <w:rsid w:val="008E285C"/>
    <w:rsid w:val="008E3AE9"/>
    <w:rsid w:val="008E4403"/>
    <w:rsid w:val="008E45DF"/>
    <w:rsid w:val="008E7556"/>
    <w:rsid w:val="008F0FA9"/>
    <w:rsid w:val="008F2D05"/>
    <w:rsid w:val="008F35DB"/>
    <w:rsid w:val="008F4132"/>
    <w:rsid w:val="008F72DB"/>
    <w:rsid w:val="008F7685"/>
    <w:rsid w:val="00900DA2"/>
    <w:rsid w:val="0090167A"/>
    <w:rsid w:val="00901BBE"/>
    <w:rsid w:val="00902D89"/>
    <w:rsid w:val="009035F7"/>
    <w:rsid w:val="00904C74"/>
    <w:rsid w:val="00905ED9"/>
    <w:rsid w:val="00910B51"/>
    <w:rsid w:val="00911520"/>
    <w:rsid w:val="00911BFE"/>
    <w:rsid w:val="00914B2A"/>
    <w:rsid w:val="0091506B"/>
    <w:rsid w:val="009156FD"/>
    <w:rsid w:val="009159F6"/>
    <w:rsid w:val="009169A9"/>
    <w:rsid w:val="00916A15"/>
    <w:rsid w:val="0092162C"/>
    <w:rsid w:val="0092172C"/>
    <w:rsid w:val="0092213F"/>
    <w:rsid w:val="00923458"/>
    <w:rsid w:val="00923A83"/>
    <w:rsid w:val="00923B64"/>
    <w:rsid w:val="00924DCF"/>
    <w:rsid w:val="00925746"/>
    <w:rsid w:val="00926E1B"/>
    <w:rsid w:val="00930252"/>
    <w:rsid w:val="00930B16"/>
    <w:rsid w:val="00931151"/>
    <w:rsid w:val="00931247"/>
    <w:rsid w:val="0093203F"/>
    <w:rsid w:val="00932DD2"/>
    <w:rsid w:val="0093382F"/>
    <w:rsid w:val="0093472A"/>
    <w:rsid w:val="00934B06"/>
    <w:rsid w:val="009354A2"/>
    <w:rsid w:val="009372F0"/>
    <w:rsid w:val="00937ADC"/>
    <w:rsid w:val="00937F55"/>
    <w:rsid w:val="00941FC8"/>
    <w:rsid w:val="009429BB"/>
    <w:rsid w:val="00942F36"/>
    <w:rsid w:val="00944467"/>
    <w:rsid w:val="0094682E"/>
    <w:rsid w:val="0095000B"/>
    <w:rsid w:val="00950158"/>
    <w:rsid w:val="009530F9"/>
    <w:rsid w:val="009534E6"/>
    <w:rsid w:val="0095465F"/>
    <w:rsid w:val="00954E73"/>
    <w:rsid w:val="009558AB"/>
    <w:rsid w:val="00956D9E"/>
    <w:rsid w:val="009610A4"/>
    <w:rsid w:val="009625B6"/>
    <w:rsid w:val="00962AE1"/>
    <w:rsid w:val="00962D04"/>
    <w:rsid w:val="00963AB5"/>
    <w:rsid w:val="00963B83"/>
    <w:rsid w:val="009643C0"/>
    <w:rsid w:val="00966069"/>
    <w:rsid w:val="00966A15"/>
    <w:rsid w:val="00966ABE"/>
    <w:rsid w:val="00967C91"/>
    <w:rsid w:val="00970D0A"/>
    <w:rsid w:val="009710F8"/>
    <w:rsid w:val="0097172A"/>
    <w:rsid w:val="00971D73"/>
    <w:rsid w:val="009721A5"/>
    <w:rsid w:val="00973924"/>
    <w:rsid w:val="00974D12"/>
    <w:rsid w:val="00975A2E"/>
    <w:rsid w:val="00976EB0"/>
    <w:rsid w:val="009802EB"/>
    <w:rsid w:val="00980F40"/>
    <w:rsid w:val="009817F7"/>
    <w:rsid w:val="0098274E"/>
    <w:rsid w:val="00982951"/>
    <w:rsid w:val="00982A9C"/>
    <w:rsid w:val="00982CE3"/>
    <w:rsid w:val="00984E80"/>
    <w:rsid w:val="009857B9"/>
    <w:rsid w:val="00985C2A"/>
    <w:rsid w:val="00986648"/>
    <w:rsid w:val="00986762"/>
    <w:rsid w:val="00993AC3"/>
    <w:rsid w:val="00993AFB"/>
    <w:rsid w:val="009951E1"/>
    <w:rsid w:val="00995569"/>
    <w:rsid w:val="00995FCD"/>
    <w:rsid w:val="009A02C9"/>
    <w:rsid w:val="009A1357"/>
    <w:rsid w:val="009A2330"/>
    <w:rsid w:val="009A5144"/>
    <w:rsid w:val="009A5773"/>
    <w:rsid w:val="009A67A4"/>
    <w:rsid w:val="009A7AE4"/>
    <w:rsid w:val="009B37CB"/>
    <w:rsid w:val="009B3C58"/>
    <w:rsid w:val="009B5A36"/>
    <w:rsid w:val="009B5D3B"/>
    <w:rsid w:val="009B6474"/>
    <w:rsid w:val="009B7FD2"/>
    <w:rsid w:val="009C2048"/>
    <w:rsid w:val="009C255C"/>
    <w:rsid w:val="009C30D2"/>
    <w:rsid w:val="009C3E5F"/>
    <w:rsid w:val="009C3EDE"/>
    <w:rsid w:val="009C4552"/>
    <w:rsid w:val="009C4D3B"/>
    <w:rsid w:val="009C4F28"/>
    <w:rsid w:val="009C4F6A"/>
    <w:rsid w:val="009C69B0"/>
    <w:rsid w:val="009D05A6"/>
    <w:rsid w:val="009D1786"/>
    <w:rsid w:val="009D2257"/>
    <w:rsid w:val="009D2E1E"/>
    <w:rsid w:val="009D3275"/>
    <w:rsid w:val="009D3780"/>
    <w:rsid w:val="009D3C43"/>
    <w:rsid w:val="009D410E"/>
    <w:rsid w:val="009D4ACF"/>
    <w:rsid w:val="009D6610"/>
    <w:rsid w:val="009E116E"/>
    <w:rsid w:val="009E1387"/>
    <w:rsid w:val="009E1CB3"/>
    <w:rsid w:val="009E381F"/>
    <w:rsid w:val="009E55A0"/>
    <w:rsid w:val="009E6BFC"/>
    <w:rsid w:val="009E762F"/>
    <w:rsid w:val="009F046B"/>
    <w:rsid w:val="009F0AF0"/>
    <w:rsid w:val="009F155E"/>
    <w:rsid w:val="009F2DED"/>
    <w:rsid w:val="009F483E"/>
    <w:rsid w:val="009F4B56"/>
    <w:rsid w:val="009F4BF9"/>
    <w:rsid w:val="009F6C47"/>
    <w:rsid w:val="00A023FA"/>
    <w:rsid w:val="00A02B31"/>
    <w:rsid w:val="00A02F4B"/>
    <w:rsid w:val="00A03464"/>
    <w:rsid w:val="00A03536"/>
    <w:rsid w:val="00A04636"/>
    <w:rsid w:val="00A04D78"/>
    <w:rsid w:val="00A059D2"/>
    <w:rsid w:val="00A05D33"/>
    <w:rsid w:val="00A063CD"/>
    <w:rsid w:val="00A07888"/>
    <w:rsid w:val="00A1093F"/>
    <w:rsid w:val="00A10C83"/>
    <w:rsid w:val="00A125C1"/>
    <w:rsid w:val="00A1346B"/>
    <w:rsid w:val="00A14553"/>
    <w:rsid w:val="00A164E9"/>
    <w:rsid w:val="00A172A8"/>
    <w:rsid w:val="00A2024A"/>
    <w:rsid w:val="00A20781"/>
    <w:rsid w:val="00A20EE3"/>
    <w:rsid w:val="00A23005"/>
    <w:rsid w:val="00A2342C"/>
    <w:rsid w:val="00A23460"/>
    <w:rsid w:val="00A23750"/>
    <w:rsid w:val="00A26A5B"/>
    <w:rsid w:val="00A2739B"/>
    <w:rsid w:val="00A31846"/>
    <w:rsid w:val="00A3194A"/>
    <w:rsid w:val="00A31ED1"/>
    <w:rsid w:val="00A32442"/>
    <w:rsid w:val="00A3277F"/>
    <w:rsid w:val="00A32958"/>
    <w:rsid w:val="00A33D55"/>
    <w:rsid w:val="00A34334"/>
    <w:rsid w:val="00A35BAC"/>
    <w:rsid w:val="00A36E33"/>
    <w:rsid w:val="00A37FBC"/>
    <w:rsid w:val="00A40514"/>
    <w:rsid w:val="00A42B77"/>
    <w:rsid w:val="00A43CD2"/>
    <w:rsid w:val="00A43EED"/>
    <w:rsid w:val="00A45DFC"/>
    <w:rsid w:val="00A4670E"/>
    <w:rsid w:val="00A46C26"/>
    <w:rsid w:val="00A47CF4"/>
    <w:rsid w:val="00A51CEE"/>
    <w:rsid w:val="00A51DC5"/>
    <w:rsid w:val="00A527BE"/>
    <w:rsid w:val="00A53498"/>
    <w:rsid w:val="00A53614"/>
    <w:rsid w:val="00A53D57"/>
    <w:rsid w:val="00A54597"/>
    <w:rsid w:val="00A55481"/>
    <w:rsid w:val="00A55A01"/>
    <w:rsid w:val="00A5608D"/>
    <w:rsid w:val="00A574FC"/>
    <w:rsid w:val="00A60B5D"/>
    <w:rsid w:val="00A6366E"/>
    <w:rsid w:val="00A63B66"/>
    <w:rsid w:val="00A6514E"/>
    <w:rsid w:val="00A653EA"/>
    <w:rsid w:val="00A65C46"/>
    <w:rsid w:val="00A66973"/>
    <w:rsid w:val="00A66F3B"/>
    <w:rsid w:val="00A67630"/>
    <w:rsid w:val="00A67AB1"/>
    <w:rsid w:val="00A67B2C"/>
    <w:rsid w:val="00A67C67"/>
    <w:rsid w:val="00A7124A"/>
    <w:rsid w:val="00A7218A"/>
    <w:rsid w:val="00A72673"/>
    <w:rsid w:val="00A72C58"/>
    <w:rsid w:val="00A732EC"/>
    <w:rsid w:val="00A741AA"/>
    <w:rsid w:val="00A75593"/>
    <w:rsid w:val="00A767F6"/>
    <w:rsid w:val="00A778C8"/>
    <w:rsid w:val="00A807B1"/>
    <w:rsid w:val="00A80D18"/>
    <w:rsid w:val="00A8341C"/>
    <w:rsid w:val="00A84C7F"/>
    <w:rsid w:val="00A85214"/>
    <w:rsid w:val="00A86B3D"/>
    <w:rsid w:val="00A900D4"/>
    <w:rsid w:val="00A91768"/>
    <w:rsid w:val="00A9184B"/>
    <w:rsid w:val="00A918A2"/>
    <w:rsid w:val="00A930BE"/>
    <w:rsid w:val="00A932CF"/>
    <w:rsid w:val="00A94715"/>
    <w:rsid w:val="00A95DBD"/>
    <w:rsid w:val="00A97F51"/>
    <w:rsid w:val="00AA063A"/>
    <w:rsid w:val="00AA3058"/>
    <w:rsid w:val="00AA32C2"/>
    <w:rsid w:val="00AA4BBE"/>
    <w:rsid w:val="00AA765A"/>
    <w:rsid w:val="00AA7687"/>
    <w:rsid w:val="00AA774D"/>
    <w:rsid w:val="00AA78F3"/>
    <w:rsid w:val="00AA7B7E"/>
    <w:rsid w:val="00AA7E08"/>
    <w:rsid w:val="00AB1646"/>
    <w:rsid w:val="00AB1860"/>
    <w:rsid w:val="00AB1D36"/>
    <w:rsid w:val="00AB288B"/>
    <w:rsid w:val="00AB3B13"/>
    <w:rsid w:val="00AB4B19"/>
    <w:rsid w:val="00AC1074"/>
    <w:rsid w:val="00AC2133"/>
    <w:rsid w:val="00AC2AD3"/>
    <w:rsid w:val="00AC4B3B"/>
    <w:rsid w:val="00AC4C42"/>
    <w:rsid w:val="00AC4F82"/>
    <w:rsid w:val="00AC6A8E"/>
    <w:rsid w:val="00AC6C0B"/>
    <w:rsid w:val="00AD089B"/>
    <w:rsid w:val="00AD15CA"/>
    <w:rsid w:val="00AD23C3"/>
    <w:rsid w:val="00AD2AC1"/>
    <w:rsid w:val="00AD39B9"/>
    <w:rsid w:val="00AD3DF1"/>
    <w:rsid w:val="00AD51D4"/>
    <w:rsid w:val="00AD66D9"/>
    <w:rsid w:val="00AE0440"/>
    <w:rsid w:val="00AE0CD3"/>
    <w:rsid w:val="00AE1221"/>
    <w:rsid w:val="00AE3E53"/>
    <w:rsid w:val="00AE4A18"/>
    <w:rsid w:val="00AE6B3C"/>
    <w:rsid w:val="00AF3B95"/>
    <w:rsid w:val="00AF458B"/>
    <w:rsid w:val="00AF4810"/>
    <w:rsid w:val="00AF59CD"/>
    <w:rsid w:val="00AF64E7"/>
    <w:rsid w:val="00AF75ED"/>
    <w:rsid w:val="00B00166"/>
    <w:rsid w:val="00B009F9"/>
    <w:rsid w:val="00B0112E"/>
    <w:rsid w:val="00B01BB0"/>
    <w:rsid w:val="00B01DB3"/>
    <w:rsid w:val="00B02467"/>
    <w:rsid w:val="00B03AC0"/>
    <w:rsid w:val="00B0578B"/>
    <w:rsid w:val="00B05D06"/>
    <w:rsid w:val="00B060DA"/>
    <w:rsid w:val="00B112CC"/>
    <w:rsid w:val="00B11654"/>
    <w:rsid w:val="00B13DE2"/>
    <w:rsid w:val="00B15E78"/>
    <w:rsid w:val="00B1604F"/>
    <w:rsid w:val="00B17260"/>
    <w:rsid w:val="00B175F5"/>
    <w:rsid w:val="00B207BB"/>
    <w:rsid w:val="00B208C5"/>
    <w:rsid w:val="00B21B3B"/>
    <w:rsid w:val="00B24E26"/>
    <w:rsid w:val="00B25C48"/>
    <w:rsid w:val="00B25E6B"/>
    <w:rsid w:val="00B26668"/>
    <w:rsid w:val="00B30EC1"/>
    <w:rsid w:val="00B317EE"/>
    <w:rsid w:val="00B32704"/>
    <w:rsid w:val="00B34148"/>
    <w:rsid w:val="00B3443D"/>
    <w:rsid w:val="00B34601"/>
    <w:rsid w:val="00B34BE9"/>
    <w:rsid w:val="00B36E11"/>
    <w:rsid w:val="00B37142"/>
    <w:rsid w:val="00B409E2"/>
    <w:rsid w:val="00B4410E"/>
    <w:rsid w:val="00B44AD3"/>
    <w:rsid w:val="00B44BD6"/>
    <w:rsid w:val="00B452F7"/>
    <w:rsid w:val="00B46FAD"/>
    <w:rsid w:val="00B50AC1"/>
    <w:rsid w:val="00B521BD"/>
    <w:rsid w:val="00B5352B"/>
    <w:rsid w:val="00B542D0"/>
    <w:rsid w:val="00B55E5E"/>
    <w:rsid w:val="00B6014C"/>
    <w:rsid w:val="00B6172C"/>
    <w:rsid w:val="00B61AEE"/>
    <w:rsid w:val="00B621C3"/>
    <w:rsid w:val="00B62640"/>
    <w:rsid w:val="00B642FC"/>
    <w:rsid w:val="00B6721E"/>
    <w:rsid w:val="00B70EB6"/>
    <w:rsid w:val="00B7260D"/>
    <w:rsid w:val="00B7297D"/>
    <w:rsid w:val="00B739B2"/>
    <w:rsid w:val="00B742A2"/>
    <w:rsid w:val="00B7479D"/>
    <w:rsid w:val="00B80FD1"/>
    <w:rsid w:val="00B81C10"/>
    <w:rsid w:val="00B82C9F"/>
    <w:rsid w:val="00B8357A"/>
    <w:rsid w:val="00B83DFE"/>
    <w:rsid w:val="00B85C2E"/>
    <w:rsid w:val="00B906B9"/>
    <w:rsid w:val="00B918C8"/>
    <w:rsid w:val="00B918E5"/>
    <w:rsid w:val="00B93B46"/>
    <w:rsid w:val="00B93C29"/>
    <w:rsid w:val="00B93E2C"/>
    <w:rsid w:val="00B95953"/>
    <w:rsid w:val="00B9634A"/>
    <w:rsid w:val="00B964F8"/>
    <w:rsid w:val="00B972BD"/>
    <w:rsid w:val="00B974EB"/>
    <w:rsid w:val="00BA04AA"/>
    <w:rsid w:val="00BA2E05"/>
    <w:rsid w:val="00BA4A6B"/>
    <w:rsid w:val="00BA5C24"/>
    <w:rsid w:val="00BB1698"/>
    <w:rsid w:val="00BB25DA"/>
    <w:rsid w:val="00BB353C"/>
    <w:rsid w:val="00BB6A18"/>
    <w:rsid w:val="00BB7395"/>
    <w:rsid w:val="00BB7435"/>
    <w:rsid w:val="00BB7FD2"/>
    <w:rsid w:val="00BC0634"/>
    <w:rsid w:val="00BC208E"/>
    <w:rsid w:val="00BC7C86"/>
    <w:rsid w:val="00BD0182"/>
    <w:rsid w:val="00BD06A4"/>
    <w:rsid w:val="00BD07E1"/>
    <w:rsid w:val="00BD58B6"/>
    <w:rsid w:val="00BD663A"/>
    <w:rsid w:val="00BE0BAE"/>
    <w:rsid w:val="00BE1774"/>
    <w:rsid w:val="00BE1E8D"/>
    <w:rsid w:val="00BE20E4"/>
    <w:rsid w:val="00BE2180"/>
    <w:rsid w:val="00BE316E"/>
    <w:rsid w:val="00BE32F2"/>
    <w:rsid w:val="00BE3845"/>
    <w:rsid w:val="00BE3B3A"/>
    <w:rsid w:val="00BE42B1"/>
    <w:rsid w:val="00BE498D"/>
    <w:rsid w:val="00BE4C15"/>
    <w:rsid w:val="00BE6424"/>
    <w:rsid w:val="00BE7B91"/>
    <w:rsid w:val="00BF048D"/>
    <w:rsid w:val="00BF0F3B"/>
    <w:rsid w:val="00BF37B3"/>
    <w:rsid w:val="00BF4758"/>
    <w:rsid w:val="00BF5F56"/>
    <w:rsid w:val="00BF6BD1"/>
    <w:rsid w:val="00BF70BD"/>
    <w:rsid w:val="00BF7501"/>
    <w:rsid w:val="00BF7829"/>
    <w:rsid w:val="00C00D08"/>
    <w:rsid w:val="00C01F46"/>
    <w:rsid w:val="00C02326"/>
    <w:rsid w:val="00C028E3"/>
    <w:rsid w:val="00C03D52"/>
    <w:rsid w:val="00C03E51"/>
    <w:rsid w:val="00C067C5"/>
    <w:rsid w:val="00C06D77"/>
    <w:rsid w:val="00C12345"/>
    <w:rsid w:val="00C1275A"/>
    <w:rsid w:val="00C17561"/>
    <w:rsid w:val="00C2028F"/>
    <w:rsid w:val="00C20A6D"/>
    <w:rsid w:val="00C225AB"/>
    <w:rsid w:val="00C23156"/>
    <w:rsid w:val="00C23ABC"/>
    <w:rsid w:val="00C23CE3"/>
    <w:rsid w:val="00C2402E"/>
    <w:rsid w:val="00C249B9"/>
    <w:rsid w:val="00C259C7"/>
    <w:rsid w:val="00C25B6B"/>
    <w:rsid w:val="00C26579"/>
    <w:rsid w:val="00C26E6A"/>
    <w:rsid w:val="00C27851"/>
    <w:rsid w:val="00C30362"/>
    <w:rsid w:val="00C3062C"/>
    <w:rsid w:val="00C306A2"/>
    <w:rsid w:val="00C32288"/>
    <w:rsid w:val="00C337CD"/>
    <w:rsid w:val="00C34628"/>
    <w:rsid w:val="00C3462B"/>
    <w:rsid w:val="00C34A70"/>
    <w:rsid w:val="00C34EA7"/>
    <w:rsid w:val="00C37C41"/>
    <w:rsid w:val="00C40A60"/>
    <w:rsid w:val="00C4282B"/>
    <w:rsid w:val="00C43A48"/>
    <w:rsid w:val="00C43ADC"/>
    <w:rsid w:val="00C45586"/>
    <w:rsid w:val="00C45F12"/>
    <w:rsid w:val="00C473CA"/>
    <w:rsid w:val="00C47BD2"/>
    <w:rsid w:val="00C500E3"/>
    <w:rsid w:val="00C50356"/>
    <w:rsid w:val="00C50A7F"/>
    <w:rsid w:val="00C53643"/>
    <w:rsid w:val="00C5370F"/>
    <w:rsid w:val="00C538E6"/>
    <w:rsid w:val="00C5412B"/>
    <w:rsid w:val="00C545C9"/>
    <w:rsid w:val="00C54DA9"/>
    <w:rsid w:val="00C553E1"/>
    <w:rsid w:val="00C55A90"/>
    <w:rsid w:val="00C563DB"/>
    <w:rsid w:val="00C57558"/>
    <w:rsid w:val="00C607C0"/>
    <w:rsid w:val="00C64B38"/>
    <w:rsid w:val="00C64B4B"/>
    <w:rsid w:val="00C64E37"/>
    <w:rsid w:val="00C65E29"/>
    <w:rsid w:val="00C67417"/>
    <w:rsid w:val="00C6765E"/>
    <w:rsid w:val="00C67AAB"/>
    <w:rsid w:val="00C718F7"/>
    <w:rsid w:val="00C71A4E"/>
    <w:rsid w:val="00C727F5"/>
    <w:rsid w:val="00C74E85"/>
    <w:rsid w:val="00C74FD1"/>
    <w:rsid w:val="00C751BB"/>
    <w:rsid w:val="00C7584C"/>
    <w:rsid w:val="00C75B38"/>
    <w:rsid w:val="00C77AF3"/>
    <w:rsid w:val="00C80AD8"/>
    <w:rsid w:val="00C814F7"/>
    <w:rsid w:val="00C81E7C"/>
    <w:rsid w:val="00C84D2B"/>
    <w:rsid w:val="00C85295"/>
    <w:rsid w:val="00C854DC"/>
    <w:rsid w:val="00C8554A"/>
    <w:rsid w:val="00C85F5E"/>
    <w:rsid w:val="00C86AEB"/>
    <w:rsid w:val="00C9113E"/>
    <w:rsid w:val="00C92F51"/>
    <w:rsid w:val="00C93440"/>
    <w:rsid w:val="00C94480"/>
    <w:rsid w:val="00C94BB6"/>
    <w:rsid w:val="00C94D48"/>
    <w:rsid w:val="00C9605E"/>
    <w:rsid w:val="00C961B2"/>
    <w:rsid w:val="00C97397"/>
    <w:rsid w:val="00C97593"/>
    <w:rsid w:val="00CA1E42"/>
    <w:rsid w:val="00CA2511"/>
    <w:rsid w:val="00CA2A21"/>
    <w:rsid w:val="00CA2ED5"/>
    <w:rsid w:val="00CA36E3"/>
    <w:rsid w:val="00CA4711"/>
    <w:rsid w:val="00CA6829"/>
    <w:rsid w:val="00CA7667"/>
    <w:rsid w:val="00CA7674"/>
    <w:rsid w:val="00CB081E"/>
    <w:rsid w:val="00CB0CF9"/>
    <w:rsid w:val="00CB1B18"/>
    <w:rsid w:val="00CB1BC4"/>
    <w:rsid w:val="00CB27A8"/>
    <w:rsid w:val="00CB2F56"/>
    <w:rsid w:val="00CB3913"/>
    <w:rsid w:val="00CB3DCE"/>
    <w:rsid w:val="00CB5039"/>
    <w:rsid w:val="00CB64C3"/>
    <w:rsid w:val="00CB6871"/>
    <w:rsid w:val="00CB6C9B"/>
    <w:rsid w:val="00CB702F"/>
    <w:rsid w:val="00CB722E"/>
    <w:rsid w:val="00CB77BC"/>
    <w:rsid w:val="00CB7F78"/>
    <w:rsid w:val="00CC11D5"/>
    <w:rsid w:val="00CC1FE8"/>
    <w:rsid w:val="00CC4B88"/>
    <w:rsid w:val="00CC6FE6"/>
    <w:rsid w:val="00CC7A51"/>
    <w:rsid w:val="00CC7EB2"/>
    <w:rsid w:val="00CD08D8"/>
    <w:rsid w:val="00CD1E02"/>
    <w:rsid w:val="00CD2E0A"/>
    <w:rsid w:val="00CD4651"/>
    <w:rsid w:val="00CD470A"/>
    <w:rsid w:val="00CD581D"/>
    <w:rsid w:val="00CD585A"/>
    <w:rsid w:val="00CD5F85"/>
    <w:rsid w:val="00CD776E"/>
    <w:rsid w:val="00CD7861"/>
    <w:rsid w:val="00CE0178"/>
    <w:rsid w:val="00CE0521"/>
    <w:rsid w:val="00CE0EE2"/>
    <w:rsid w:val="00CE2B61"/>
    <w:rsid w:val="00CE2F1F"/>
    <w:rsid w:val="00CE334F"/>
    <w:rsid w:val="00CE4808"/>
    <w:rsid w:val="00CE6464"/>
    <w:rsid w:val="00CF2A29"/>
    <w:rsid w:val="00CF3382"/>
    <w:rsid w:val="00CF3591"/>
    <w:rsid w:val="00CF3A60"/>
    <w:rsid w:val="00CF4D19"/>
    <w:rsid w:val="00CF5E47"/>
    <w:rsid w:val="00CF5E7E"/>
    <w:rsid w:val="00CF66E0"/>
    <w:rsid w:val="00CF6BD9"/>
    <w:rsid w:val="00CF6E03"/>
    <w:rsid w:val="00CF7D82"/>
    <w:rsid w:val="00D048BC"/>
    <w:rsid w:val="00D04F5A"/>
    <w:rsid w:val="00D0514D"/>
    <w:rsid w:val="00D05572"/>
    <w:rsid w:val="00D05991"/>
    <w:rsid w:val="00D05AE3"/>
    <w:rsid w:val="00D0624F"/>
    <w:rsid w:val="00D07147"/>
    <w:rsid w:val="00D10CA5"/>
    <w:rsid w:val="00D11D69"/>
    <w:rsid w:val="00D13324"/>
    <w:rsid w:val="00D15B12"/>
    <w:rsid w:val="00D20D2C"/>
    <w:rsid w:val="00D2609A"/>
    <w:rsid w:val="00D269A4"/>
    <w:rsid w:val="00D26F93"/>
    <w:rsid w:val="00D2742F"/>
    <w:rsid w:val="00D30211"/>
    <w:rsid w:val="00D31D41"/>
    <w:rsid w:val="00D32D28"/>
    <w:rsid w:val="00D32D3A"/>
    <w:rsid w:val="00D33256"/>
    <w:rsid w:val="00D34D23"/>
    <w:rsid w:val="00D3754D"/>
    <w:rsid w:val="00D37EA3"/>
    <w:rsid w:val="00D41088"/>
    <w:rsid w:val="00D44B80"/>
    <w:rsid w:val="00D454F5"/>
    <w:rsid w:val="00D458AC"/>
    <w:rsid w:val="00D45E6F"/>
    <w:rsid w:val="00D4600F"/>
    <w:rsid w:val="00D47D33"/>
    <w:rsid w:val="00D504CD"/>
    <w:rsid w:val="00D50644"/>
    <w:rsid w:val="00D51609"/>
    <w:rsid w:val="00D530D9"/>
    <w:rsid w:val="00D53271"/>
    <w:rsid w:val="00D53650"/>
    <w:rsid w:val="00D5373E"/>
    <w:rsid w:val="00D5475A"/>
    <w:rsid w:val="00D54D00"/>
    <w:rsid w:val="00D564A9"/>
    <w:rsid w:val="00D56BC2"/>
    <w:rsid w:val="00D56F77"/>
    <w:rsid w:val="00D6096C"/>
    <w:rsid w:val="00D63333"/>
    <w:rsid w:val="00D63652"/>
    <w:rsid w:val="00D656C4"/>
    <w:rsid w:val="00D65CA3"/>
    <w:rsid w:val="00D672A1"/>
    <w:rsid w:val="00D679FF"/>
    <w:rsid w:val="00D67AD6"/>
    <w:rsid w:val="00D702C2"/>
    <w:rsid w:val="00D72F98"/>
    <w:rsid w:val="00D73667"/>
    <w:rsid w:val="00D749AD"/>
    <w:rsid w:val="00D74E14"/>
    <w:rsid w:val="00D75709"/>
    <w:rsid w:val="00D76EB4"/>
    <w:rsid w:val="00D7747B"/>
    <w:rsid w:val="00D80072"/>
    <w:rsid w:val="00D81950"/>
    <w:rsid w:val="00D82DC3"/>
    <w:rsid w:val="00D8442E"/>
    <w:rsid w:val="00D84EB4"/>
    <w:rsid w:val="00D86819"/>
    <w:rsid w:val="00D87202"/>
    <w:rsid w:val="00D90043"/>
    <w:rsid w:val="00D902BA"/>
    <w:rsid w:val="00D907FF"/>
    <w:rsid w:val="00D908FD"/>
    <w:rsid w:val="00D90FB9"/>
    <w:rsid w:val="00D93650"/>
    <w:rsid w:val="00D93829"/>
    <w:rsid w:val="00D94330"/>
    <w:rsid w:val="00D95173"/>
    <w:rsid w:val="00D9571F"/>
    <w:rsid w:val="00D9718F"/>
    <w:rsid w:val="00DA0EE0"/>
    <w:rsid w:val="00DA0EE6"/>
    <w:rsid w:val="00DA1362"/>
    <w:rsid w:val="00DA14C8"/>
    <w:rsid w:val="00DA20F7"/>
    <w:rsid w:val="00DA2426"/>
    <w:rsid w:val="00DA257A"/>
    <w:rsid w:val="00DA3223"/>
    <w:rsid w:val="00DA3486"/>
    <w:rsid w:val="00DA36A7"/>
    <w:rsid w:val="00DA5A3A"/>
    <w:rsid w:val="00DA600A"/>
    <w:rsid w:val="00DB0814"/>
    <w:rsid w:val="00DB0ABF"/>
    <w:rsid w:val="00DB4B3F"/>
    <w:rsid w:val="00DB5A18"/>
    <w:rsid w:val="00DB6AB4"/>
    <w:rsid w:val="00DB6ED1"/>
    <w:rsid w:val="00DC09B7"/>
    <w:rsid w:val="00DC13D2"/>
    <w:rsid w:val="00DC1566"/>
    <w:rsid w:val="00DC2101"/>
    <w:rsid w:val="00DC34F6"/>
    <w:rsid w:val="00DC61EB"/>
    <w:rsid w:val="00DC65FB"/>
    <w:rsid w:val="00DC7C2F"/>
    <w:rsid w:val="00DD0495"/>
    <w:rsid w:val="00DD0CDC"/>
    <w:rsid w:val="00DD18EF"/>
    <w:rsid w:val="00DD1EA7"/>
    <w:rsid w:val="00DD28A0"/>
    <w:rsid w:val="00DD3FF4"/>
    <w:rsid w:val="00DD542D"/>
    <w:rsid w:val="00DD766E"/>
    <w:rsid w:val="00DE0088"/>
    <w:rsid w:val="00DE083C"/>
    <w:rsid w:val="00DE250D"/>
    <w:rsid w:val="00DE294D"/>
    <w:rsid w:val="00DE3057"/>
    <w:rsid w:val="00DE3172"/>
    <w:rsid w:val="00DE3ADA"/>
    <w:rsid w:val="00DE3E13"/>
    <w:rsid w:val="00DE55E2"/>
    <w:rsid w:val="00DE6B56"/>
    <w:rsid w:val="00DE6C5C"/>
    <w:rsid w:val="00DE6CB6"/>
    <w:rsid w:val="00DE6F1C"/>
    <w:rsid w:val="00DE713D"/>
    <w:rsid w:val="00DE7320"/>
    <w:rsid w:val="00DE7FD6"/>
    <w:rsid w:val="00DF0291"/>
    <w:rsid w:val="00DF4BB9"/>
    <w:rsid w:val="00DF5D66"/>
    <w:rsid w:val="00DF65E3"/>
    <w:rsid w:val="00DF6F01"/>
    <w:rsid w:val="00DF7366"/>
    <w:rsid w:val="00E01B81"/>
    <w:rsid w:val="00E046E2"/>
    <w:rsid w:val="00E04A7A"/>
    <w:rsid w:val="00E051D9"/>
    <w:rsid w:val="00E06C64"/>
    <w:rsid w:val="00E075B8"/>
    <w:rsid w:val="00E07A03"/>
    <w:rsid w:val="00E1202C"/>
    <w:rsid w:val="00E141E5"/>
    <w:rsid w:val="00E14F98"/>
    <w:rsid w:val="00E14FD7"/>
    <w:rsid w:val="00E152BF"/>
    <w:rsid w:val="00E160F2"/>
    <w:rsid w:val="00E20946"/>
    <w:rsid w:val="00E22E14"/>
    <w:rsid w:val="00E23094"/>
    <w:rsid w:val="00E30298"/>
    <w:rsid w:val="00E313B4"/>
    <w:rsid w:val="00E33094"/>
    <w:rsid w:val="00E36F69"/>
    <w:rsid w:val="00E37E17"/>
    <w:rsid w:val="00E37E5B"/>
    <w:rsid w:val="00E4102B"/>
    <w:rsid w:val="00E44D0C"/>
    <w:rsid w:val="00E4523F"/>
    <w:rsid w:val="00E4660E"/>
    <w:rsid w:val="00E4686F"/>
    <w:rsid w:val="00E46AF9"/>
    <w:rsid w:val="00E46CD2"/>
    <w:rsid w:val="00E506E2"/>
    <w:rsid w:val="00E5315B"/>
    <w:rsid w:val="00E53BE9"/>
    <w:rsid w:val="00E53F56"/>
    <w:rsid w:val="00E5484D"/>
    <w:rsid w:val="00E55F2D"/>
    <w:rsid w:val="00E5634C"/>
    <w:rsid w:val="00E57C36"/>
    <w:rsid w:val="00E603E6"/>
    <w:rsid w:val="00E61B58"/>
    <w:rsid w:val="00E65DE5"/>
    <w:rsid w:val="00E67416"/>
    <w:rsid w:val="00E6779D"/>
    <w:rsid w:val="00E67A1F"/>
    <w:rsid w:val="00E7053A"/>
    <w:rsid w:val="00E7072A"/>
    <w:rsid w:val="00E727AD"/>
    <w:rsid w:val="00E73A19"/>
    <w:rsid w:val="00E749A8"/>
    <w:rsid w:val="00E74FD1"/>
    <w:rsid w:val="00E76940"/>
    <w:rsid w:val="00E7716F"/>
    <w:rsid w:val="00E77831"/>
    <w:rsid w:val="00E77BB0"/>
    <w:rsid w:val="00E814C2"/>
    <w:rsid w:val="00E82244"/>
    <w:rsid w:val="00E83CFE"/>
    <w:rsid w:val="00E83D3F"/>
    <w:rsid w:val="00E84B05"/>
    <w:rsid w:val="00E858B1"/>
    <w:rsid w:val="00E85F48"/>
    <w:rsid w:val="00E86C59"/>
    <w:rsid w:val="00E87994"/>
    <w:rsid w:val="00E94337"/>
    <w:rsid w:val="00E94EB7"/>
    <w:rsid w:val="00E9593E"/>
    <w:rsid w:val="00E95E14"/>
    <w:rsid w:val="00EA0011"/>
    <w:rsid w:val="00EA03C1"/>
    <w:rsid w:val="00EA0869"/>
    <w:rsid w:val="00EA17A8"/>
    <w:rsid w:val="00EA193A"/>
    <w:rsid w:val="00EA2444"/>
    <w:rsid w:val="00EA2789"/>
    <w:rsid w:val="00EA325B"/>
    <w:rsid w:val="00EA3440"/>
    <w:rsid w:val="00EA35DC"/>
    <w:rsid w:val="00EA4FD3"/>
    <w:rsid w:val="00EA5739"/>
    <w:rsid w:val="00EA64BB"/>
    <w:rsid w:val="00EA746F"/>
    <w:rsid w:val="00EA7D0F"/>
    <w:rsid w:val="00EB23D9"/>
    <w:rsid w:val="00EB28C7"/>
    <w:rsid w:val="00EB29B0"/>
    <w:rsid w:val="00EB2FDD"/>
    <w:rsid w:val="00EB3357"/>
    <w:rsid w:val="00EB392D"/>
    <w:rsid w:val="00EB4575"/>
    <w:rsid w:val="00EB67FE"/>
    <w:rsid w:val="00EB6B19"/>
    <w:rsid w:val="00EC1790"/>
    <w:rsid w:val="00EC2EA2"/>
    <w:rsid w:val="00EC41F4"/>
    <w:rsid w:val="00EC65E3"/>
    <w:rsid w:val="00EC6904"/>
    <w:rsid w:val="00ED0819"/>
    <w:rsid w:val="00ED157A"/>
    <w:rsid w:val="00ED28FB"/>
    <w:rsid w:val="00ED3F80"/>
    <w:rsid w:val="00ED431C"/>
    <w:rsid w:val="00ED6084"/>
    <w:rsid w:val="00ED60FC"/>
    <w:rsid w:val="00ED70F0"/>
    <w:rsid w:val="00ED7445"/>
    <w:rsid w:val="00EE1534"/>
    <w:rsid w:val="00EE17C4"/>
    <w:rsid w:val="00EE3049"/>
    <w:rsid w:val="00EE4085"/>
    <w:rsid w:val="00EE512F"/>
    <w:rsid w:val="00EE5699"/>
    <w:rsid w:val="00EE606A"/>
    <w:rsid w:val="00EE641D"/>
    <w:rsid w:val="00EE70EF"/>
    <w:rsid w:val="00EF15A5"/>
    <w:rsid w:val="00EF2B3A"/>
    <w:rsid w:val="00EF34E2"/>
    <w:rsid w:val="00EF39BA"/>
    <w:rsid w:val="00EF4CC0"/>
    <w:rsid w:val="00EF557F"/>
    <w:rsid w:val="00EF64EA"/>
    <w:rsid w:val="00EF6BA2"/>
    <w:rsid w:val="00EF7D52"/>
    <w:rsid w:val="00F03270"/>
    <w:rsid w:val="00F05C21"/>
    <w:rsid w:val="00F072BE"/>
    <w:rsid w:val="00F07673"/>
    <w:rsid w:val="00F11EE7"/>
    <w:rsid w:val="00F12607"/>
    <w:rsid w:val="00F1346E"/>
    <w:rsid w:val="00F13B71"/>
    <w:rsid w:val="00F140F4"/>
    <w:rsid w:val="00F14614"/>
    <w:rsid w:val="00F16056"/>
    <w:rsid w:val="00F16789"/>
    <w:rsid w:val="00F17695"/>
    <w:rsid w:val="00F20CBF"/>
    <w:rsid w:val="00F219BE"/>
    <w:rsid w:val="00F22269"/>
    <w:rsid w:val="00F22430"/>
    <w:rsid w:val="00F2284E"/>
    <w:rsid w:val="00F252D8"/>
    <w:rsid w:val="00F252E0"/>
    <w:rsid w:val="00F27F5E"/>
    <w:rsid w:val="00F30F3B"/>
    <w:rsid w:val="00F3121F"/>
    <w:rsid w:val="00F36D32"/>
    <w:rsid w:val="00F36EAB"/>
    <w:rsid w:val="00F36FC3"/>
    <w:rsid w:val="00F437A6"/>
    <w:rsid w:val="00F43ACF"/>
    <w:rsid w:val="00F44359"/>
    <w:rsid w:val="00F467EC"/>
    <w:rsid w:val="00F515CA"/>
    <w:rsid w:val="00F51A11"/>
    <w:rsid w:val="00F52A97"/>
    <w:rsid w:val="00F53783"/>
    <w:rsid w:val="00F537C8"/>
    <w:rsid w:val="00F537FC"/>
    <w:rsid w:val="00F5457F"/>
    <w:rsid w:val="00F56EBA"/>
    <w:rsid w:val="00F571B6"/>
    <w:rsid w:val="00F60D54"/>
    <w:rsid w:val="00F61D69"/>
    <w:rsid w:val="00F642F5"/>
    <w:rsid w:val="00F662CB"/>
    <w:rsid w:val="00F66A41"/>
    <w:rsid w:val="00F670E5"/>
    <w:rsid w:val="00F67216"/>
    <w:rsid w:val="00F67347"/>
    <w:rsid w:val="00F678CF"/>
    <w:rsid w:val="00F71786"/>
    <w:rsid w:val="00F73094"/>
    <w:rsid w:val="00F742C5"/>
    <w:rsid w:val="00F74826"/>
    <w:rsid w:val="00F7496E"/>
    <w:rsid w:val="00F74E7F"/>
    <w:rsid w:val="00F75557"/>
    <w:rsid w:val="00F763F1"/>
    <w:rsid w:val="00F8080A"/>
    <w:rsid w:val="00F8377F"/>
    <w:rsid w:val="00F83C34"/>
    <w:rsid w:val="00F83CAB"/>
    <w:rsid w:val="00F83EDF"/>
    <w:rsid w:val="00F84EC6"/>
    <w:rsid w:val="00F853D6"/>
    <w:rsid w:val="00F85446"/>
    <w:rsid w:val="00F85CC1"/>
    <w:rsid w:val="00F86A35"/>
    <w:rsid w:val="00F8728C"/>
    <w:rsid w:val="00F90022"/>
    <w:rsid w:val="00F906A5"/>
    <w:rsid w:val="00F9246A"/>
    <w:rsid w:val="00F9268A"/>
    <w:rsid w:val="00F9345B"/>
    <w:rsid w:val="00F9401B"/>
    <w:rsid w:val="00F95102"/>
    <w:rsid w:val="00F95222"/>
    <w:rsid w:val="00F9591A"/>
    <w:rsid w:val="00F972B2"/>
    <w:rsid w:val="00FA002D"/>
    <w:rsid w:val="00FA01B1"/>
    <w:rsid w:val="00FA0C9B"/>
    <w:rsid w:val="00FA1A41"/>
    <w:rsid w:val="00FA29CC"/>
    <w:rsid w:val="00FA3677"/>
    <w:rsid w:val="00FA55CD"/>
    <w:rsid w:val="00FA7D73"/>
    <w:rsid w:val="00FB0931"/>
    <w:rsid w:val="00FB09A6"/>
    <w:rsid w:val="00FB2357"/>
    <w:rsid w:val="00FB23A4"/>
    <w:rsid w:val="00FB33E2"/>
    <w:rsid w:val="00FB5434"/>
    <w:rsid w:val="00FB5F92"/>
    <w:rsid w:val="00FB6A68"/>
    <w:rsid w:val="00FB77D3"/>
    <w:rsid w:val="00FB7EC7"/>
    <w:rsid w:val="00FC0E86"/>
    <w:rsid w:val="00FC22ED"/>
    <w:rsid w:val="00FC29F1"/>
    <w:rsid w:val="00FC385E"/>
    <w:rsid w:val="00FC3D54"/>
    <w:rsid w:val="00FC4990"/>
    <w:rsid w:val="00FC5A5F"/>
    <w:rsid w:val="00FC6401"/>
    <w:rsid w:val="00FC698E"/>
    <w:rsid w:val="00FC6F5F"/>
    <w:rsid w:val="00FD16BC"/>
    <w:rsid w:val="00FD1D7E"/>
    <w:rsid w:val="00FD2A15"/>
    <w:rsid w:val="00FD58F2"/>
    <w:rsid w:val="00FD6654"/>
    <w:rsid w:val="00FD6748"/>
    <w:rsid w:val="00FD78EF"/>
    <w:rsid w:val="00FE2627"/>
    <w:rsid w:val="00FE4C87"/>
    <w:rsid w:val="00FE4D40"/>
    <w:rsid w:val="00FE5747"/>
    <w:rsid w:val="00FE58B3"/>
    <w:rsid w:val="00FE6866"/>
    <w:rsid w:val="00FE74CD"/>
    <w:rsid w:val="00FF1CE9"/>
    <w:rsid w:val="00FF2B02"/>
    <w:rsid w:val="00FF437D"/>
    <w:rsid w:val="00FF7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C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1BA"/>
    <w:pPr>
      <w:spacing w:before="120"/>
    </w:pPr>
    <w:rPr>
      <w:rFonts w:ascii="Arial" w:hAnsi="Arial"/>
      <w:lang w:eastAsia="en-US"/>
    </w:rPr>
  </w:style>
  <w:style w:type="paragraph" w:styleId="Heading1">
    <w:name w:val="heading 1"/>
    <w:basedOn w:val="Normal"/>
    <w:next w:val="Normal"/>
    <w:qFormat/>
    <w:rsid w:val="00C7584C"/>
    <w:pPr>
      <w:keepNext/>
      <w:spacing w:before="240" w:after="240"/>
      <w:jc w:val="center"/>
      <w:outlineLvl w:val="0"/>
    </w:pPr>
    <w:rPr>
      <w:rFonts w:ascii="Arial Bold" w:eastAsia="Batang" w:hAnsi="Arial Bold" w:cs="Arial"/>
      <w:b/>
      <w:bCs/>
      <w:color w:val="C00000"/>
      <w:sz w:val="48"/>
      <w:szCs w:val="32"/>
    </w:rPr>
  </w:style>
  <w:style w:type="paragraph" w:styleId="Heading2">
    <w:name w:val="heading 2"/>
    <w:basedOn w:val="Normal"/>
    <w:next w:val="Normal"/>
    <w:link w:val="Heading2Char"/>
    <w:qFormat/>
    <w:rsid w:val="00C7584C"/>
    <w:pPr>
      <w:keepNext/>
      <w:spacing w:before="240"/>
      <w:outlineLvl w:val="1"/>
    </w:pPr>
    <w:rPr>
      <w:rFonts w:cs="Arial"/>
      <w:b/>
      <w:bCs/>
      <w:iCs/>
      <w:color w:val="C00000"/>
      <w:szCs w:val="28"/>
    </w:rPr>
  </w:style>
  <w:style w:type="paragraph" w:styleId="Heading3">
    <w:name w:val="heading 3"/>
    <w:basedOn w:val="Normal"/>
    <w:next w:val="Normal"/>
    <w:qFormat/>
    <w:rsid w:val="00C7584C"/>
    <w:pPr>
      <w:keepNext/>
      <w:outlineLvl w:val="2"/>
    </w:pPr>
    <w:rPr>
      <w:rFonts w:cs="Arial"/>
      <w:b/>
      <w:bCs/>
      <w:i/>
      <w:color w:val="C00000"/>
      <w:szCs w:val="26"/>
    </w:rPr>
  </w:style>
  <w:style w:type="paragraph" w:styleId="Heading4">
    <w:name w:val="heading 4"/>
    <w:basedOn w:val="Normal"/>
    <w:next w:val="Normal"/>
    <w:link w:val="Heading4Char"/>
    <w:uiPriority w:val="9"/>
    <w:unhideWhenUsed/>
    <w:qFormat/>
    <w:rsid w:val="00A67AB1"/>
    <w:pPr>
      <w:keepNext/>
      <w:keepLines/>
      <w:spacing w:before="0"/>
      <w:outlineLvl w:val="3"/>
    </w:pPr>
    <w:rPr>
      <w:rFonts w:eastAsiaTheme="majorEastAsia" w:cstheme="majorBidi"/>
      <w:bCs/>
      <w:iCs/>
      <w:szCs w:val="24"/>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65A"/>
    <w:pPr>
      <w:ind w:left="720"/>
      <w:contextualSpacing/>
    </w:pPr>
  </w:style>
  <w:style w:type="table" w:styleId="TableGrid">
    <w:name w:val="Table Grid"/>
    <w:basedOn w:val="TableNormal"/>
    <w:uiPriority w:val="59"/>
    <w:rsid w:val="00AA7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765A"/>
    <w:rPr>
      <w:rFonts w:ascii="Tahoma" w:hAnsi="Tahoma" w:cs="Tahoma"/>
      <w:sz w:val="16"/>
      <w:szCs w:val="16"/>
    </w:rPr>
  </w:style>
  <w:style w:type="character" w:customStyle="1" w:styleId="BalloonTextChar">
    <w:name w:val="Balloon Text Char"/>
    <w:basedOn w:val="DefaultParagraphFont"/>
    <w:link w:val="BalloonText"/>
    <w:uiPriority w:val="99"/>
    <w:semiHidden/>
    <w:rsid w:val="00AA765A"/>
    <w:rPr>
      <w:rFonts w:ascii="Tahoma" w:hAnsi="Tahoma" w:cs="Tahoma"/>
      <w:sz w:val="16"/>
      <w:szCs w:val="16"/>
      <w:lang w:eastAsia="en-US"/>
    </w:rPr>
  </w:style>
  <w:style w:type="paragraph" w:styleId="HTMLPreformatted">
    <w:name w:val="HTML Preformatted"/>
    <w:basedOn w:val="Normal"/>
    <w:link w:val="HTMLPreformattedChar"/>
    <w:uiPriority w:val="99"/>
    <w:unhideWhenUsed/>
    <w:rsid w:val="00AA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AU"/>
    </w:rPr>
  </w:style>
  <w:style w:type="character" w:customStyle="1" w:styleId="HTMLPreformattedChar">
    <w:name w:val="HTML Preformatted Char"/>
    <w:basedOn w:val="DefaultParagraphFont"/>
    <w:link w:val="HTMLPreformatted"/>
    <w:uiPriority w:val="99"/>
    <w:rsid w:val="00AA765A"/>
    <w:rPr>
      <w:rFonts w:ascii="Courier New" w:hAnsi="Courier New" w:cs="Courier New"/>
    </w:rPr>
  </w:style>
  <w:style w:type="paragraph" w:customStyle="1" w:styleId="DraftHeading1">
    <w:name w:val="Draft Heading 1"/>
    <w:basedOn w:val="Normal"/>
    <w:next w:val="Normal"/>
    <w:rsid w:val="00AA765A"/>
    <w:pPr>
      <w:overflowPunct w:val="0"/>
      <w:autoSpaceDE w:val="0"/>
      <w:autoSpaceDN w:val="0"/>
      <w:adjustRightInd w:val="0"/>
      <w:textAlignment w:val="baseline"/>
      <w:outlineLvl w:val="2"/>
    </w:pPr>
    <w:rPr>
      <w:rFonts w:ascii="Times New Roman" w:hAnsi="Times New Roman"/>
      <w:b/>
      <w:sz w:val="24"/>
      <w:szCs w:val="24"/>
    </w:rPr>
  </w:style>
  <w:style w:type="paragraph" w:customStyle="1" w:styleId="DraftHeading2">
    <w:name w:val="Draft Heading 2"/>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DraftHeading3">
    <w:name w:val="Draft Heading 3"/>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DraftHeading4">
    <w:name w:val="Draft Heading 4"/>
    <w:basedOn w:val="Normal"/>
    <w:next w:val="Normal"/>
    <w:rsid w:val="00AA765A"/>
    <w:pPr>
      <w:overflowPunct w:val="0"/>
      <w:autoSpaceDE w:val="0"/>
      <w:autoSpaceDN w:val="0"/>
      <w:adjustRightInd w:val="0"/>
      <w:textAlignment w:val="baseline"/>
    </w:pPr>
    <w:rPr>
      <w:rFonts w:ascii="Times New Roman" w:hAnsi="Times New Roman"/>
      <w:sz w:val="24"/>
    </w:rPr>
  </w:style>
  <w:style w:type="paragraph" w:customStyle="1" w:styleId="Heading-DIVISION">
    <w:name w:val="Heading - DIVISION"/>
    <w:next w:val="Normal"/>
    <w:rsid w:val="00AA765A"/>
    <w:pPr>
      <w:overflowPunct w:val="0"/>
      <w:autoSpaceDE w:val="0"/>
      <w:autoSpaceDN w:val="0"/>
      <w:adjustRightInd w:val="0"/>
      <w:spacing w:before="240" w:after="120"/>
      <w:jc w:val="center"/>
      <w:textAlignment w:val="baseline"/>
      <w:outlineLvl w:val="1"/>
    </w:pPr>
    <w:rPr>
      <w:b/>
      <w:sz w:val="24"/>
      <w:lang w:eastAsia="en-US"/>
    </w:rPr>
  </w:style>
  <w:style w:type="paragraph" w:styleId="NormalWeb">
    <w:name w:val="Normal (Web)"/>
    <w:basedOn w:val="Normal"/>
    <w:uiPriority w:val="99"/>
    <w:unhideWhenUsed/>
    <w:rsid w:val="00AA765A"/>
    <w:pPr>
      <w:spacing w:before="100" w:beforeAutospacing="1" w:after="100" w:afterAutospacing="1"/>
    </w:pPr>
    <w:rPr>
      <w:rFonts w:ascii="Verdana" w:hAnsi="Verdana"/>
      <w:sz w:val="24"/>
      <w:szCs w:val="24"/>
      <w:lang w:eastAsia="en-AU"/>
    </w:rPr>
  </w:style>
  <w:style w:type="character" w:styleId="Strong">
    <w:name w:val="Strong"/>
    <w:basedOn w:val="DefaultParagraphFont"/>
    <w:uiPriority w:val="22"/>
    <w:qFormat/>
    <w:rsid w:val="00AA765A"/>
    <w:rPr>
      <w:b/>
      <w:bCs/>
    </w:rPr>
  </w:style>
  <w:style w:type="character" w:styleId="Hyperlink">
    <w:name w:val="Hyperlink"/>
    <w:basedOn w:val="DefaultParagraphFont"/>
    <w:uiPriority w:val="99"/>
    <w:unhideWhenUsed/>
    <w:rsid w:val="00AA765A"/>
    <w:rPr>
      <w:color w:val="0000FF" w:themeColor="hyperlink"/>
      <w:u w:val="single"/>
    </w:rPr>
  </w:style>
  <w:style w:type="paragraph" w:styleId="Header">
    <w:name w:val="header"/>
    <w:basedOn w:val="Normal"/>
    <w:link w:val="HeaderChar"/>
    <w:uiPriority w:val="99"/>
    <w:unhideWhenUsed/>
    <w:rsid w:val="00AA765A"/>
    <w:pPr>
      <w:tabs>
        <w:tab w:val="center" w:pos="4513"/>
        <w:tab w:val="right" w:pos="9026"/>
      </w:tabs>
    </w:pPr>
  </w:style>
  <w:style w:type="character" w:customStyle="1" w:styleId="HeaderChar">
    <w:name w:val="Header Char"/>
    <w:basedOn w:val="DefaultParagraphFont"/>
    <w:link w:val="Header"/>
    <w:uiPriority w:val="99"/>
    <w:rsid w:val="00AA765A"/>
    <w:rPr>
      <w:rFonts w:ascii="Arial" w:hAnsi="Arial"/>
      <w:sz w:val="22"/>
      <w:lang w:eastAsia="en-US"/>
    </w:rPr>
  </w:style>
  <w:style w:type="paragraph" w:styleId="Footer">
    <w:name w:val="footer"/>
    <w:basedOn w:val="Normal"/>
    <w:link w:val="FooterChar"/>
    <w:unhideWhenUsed/>
    <w:rsid w:val="00AA765A"/>
    <w:pPr>
      <w:tabs>
        <w:tab w:val="center" w:pos="4513"/>
        <w:tab w:val="right" w:pos="9026"/>
      </w:tabs>
    </w:pPr>
  </w:style>
  <w:style w:type="character" w:customStyle="1" w:styleId="FooterChar">
    <w:name w:val="Footer Char"/>
    <w:basedOn w:val="DefaultParagraphFont"/>
    <w:link w:val="Footer"/>
    <w:rsid w:val="00AA765A"/>
    <w:rPr>
      <w:rFonts w:ascii="Arial" w:hAnsi="Arial"/>
      <w:sz w:val="22"/>
      <w:lang w:eastAsia="en-US"/>
    </w:rPr>
  </w:style>
  <w:style w:type="paragraph" w:styleId="TOCHeading">
    <w:name w:val="TOC Heading"/>
    <w:basedOn w:val="Heading1"/>
    <w:next w:val="Normal"/>
    <w:uiPriority w:val="39"/>
    <w:unhideWhenUsed/>
    <w:qFormat/>
    <w:rsid w:val="00AA765A"/>
    <w:pPr>
      <w:keepLines/>
      <w:spacing w:before="480" w:line="276" w:lineRule="auto"/>
      <w:outlineLvl w:val="9"/>
    </w:pPr>
    <w:rPr>
      <w:rFonts w:asciiTheme="majorHAnsi" w:eastAsiaTheme="majorEastAsia" w:hAnsiTheme="majorHAnsi" w:cstheme="majorBidi"/>
      <w:color w:val="365F91" w:themeColor="accent1" w:themeShade="BF"/>
      <w:szCs w:val="28"/>
      <w:lang w:val="en-US"/>
    </w:rPr>
  </w:style>
  <w:style w:type="paragraph" w:styleId="TOC2">
    <w:name w:val="toc 2"/>
    <w:basedOn w:val="Normal"/>
    <w:next w:val="Normal"/>
    <w:autoRedefine/>
    <w:uiPriority w:val="39"/>
    <w:unhideWhenUsed/>
    <w:qFormat/>
    <w:rsid w:val="00942F36"/>
    <w:pPr>
      <w:tabs>
        <w:tab w:val="left" w:pos="880"/>
        <w:tab w:val="right" w:leader="dot" w:pos="9344"/>
      </w:tabs>
      <w:spacing w:after="100"/>
    </w:pPr>
    <w:rPr>
      <w:rFonts w:eastAsiaTheme="minorEastAsia" w:cs="Arial"/>
      <w:noProof/>
      <w:szCs w:val="22"/>
      <w:lang w:val="en-US"/>
    </w:rPr>
  </w:style>
  <w:style w:type="paragraph" w:styleId="TOC1">
    <w:name w:val="toc 1"/>
    <w:basedOn w:val="Normal"/>
    <w:next w:val="Normal"/>
    <w:autoRedefine/>
    <w:uiPriority w:val="39"/>
    <w:unhideWhenUsed/>
    <w:qFormat/>
    <w:rsid w:val="00942F36"/>
    <w:pPr>
      <w:tabs>
        <w:tab w:val="left" w:pos="567"/>
        <w:tab w:val="left" w:pos="660"/>
        <w:tab w:val="right" w:leader="dot" w:pos="9344"/>
      </w:tabs>
      <w:spacing w:after="120"/>
      <w:ind w:left="340" w:hanging="340"/>
    </w:pPr>
    <w:rPr>
      <w:rFonts w:ascii="Arial Bold" w:eastAsiaTheme="minorEastAsia" w:hAnsi="Arial Bold" w:cs="Arial"/>
      <w:b/>
      <w:noProof/>
      <w:szCs w:val="22"/>
      <w:lang w:val="en-US"/>
    </w:rPr>
  </w:style>
  <w:style w:type="paragraph" w:styleId="TOC3">
    <w:name w:val="toc 3"/>
    <w:basedOn w:val="Normal"/>
    <w:next w:val="Normal"/>
    <w:autoRedefine/>
    <w:uiPriority w:val="39"/>
    <w:unhideWhenUsed/>
    <w:qFormat/>
    <w:rsid w:val="00AA765A"/>
    <w:pPr>
      <w:spacing w:after="100" w:line="276" w:lineRule="auto"/>
      <w:ind w:left="440"/>
    </w:pPr>
    <w:rPr>
      <w:rFonts w:asciiTheme="minorHAnsi" w:eastAsiaTheme="minorEastAsia" w:hAnsiTheme="minorHAnsi" w:cstheme="minorBidi"/>
      <w:szCs w:val="22"/>
      <w:lang w:val="en-US"/>
    </w:rPr>
  </w:style>
  <w:style w:type="paragraph" w:customStyle="1" w:styleId="HeadingA">
    <w:name w:val="Heading A"/>
    <w:basedOn w:val="Heading1"/>
    <w:next w:val="Normal"/>
    <w:rsid w:val="00C03D52"/>
    <w:rPr>
      <w:rFonts w:eastAsia="Times New Roman"/>
      <w:kern w:val="32"/>
      <w:szCs w:val="24"/>
      <w:lang w:eastAsia="en-AU"/>
    </w:rPr>
  </w:style>
  <w:style w:type="paragraph" w:customStyle="1" w:styleId="RIGHTHANDPARA">
    <w:name w:val="RIGHT HAND PARA"/>
    <w:rsid w:val="00AA765A"/>
    <w:pPr>
      <w:autoSpaceDE w:val="0"/>
      <w:autoSpaceDN w:val="0"/>
      <w:ind w:left="5040"/>
    </w:pPr>
    <w:rPr>
      <w:rFonts w:ascii="Times" w:hAnsi="Times" w:cs="Times"/>
      <w:szCs w:val="24"/>
      <w:lang w:eastAsia="en-US"/>
    </w:rPr>
  </w:style>
  <w:style w:type="paragraph" w:styleId="EndnoteText">
    <w:name w:val="endnote text"/>
    <w:basedOn w:val="Normal"/>
    <w:link w:val="EndnoteTextChar"/>
    <w:uiPriority w:val="99"/>
    <w:semiHidden/>
    <w:unhideWhenUsed/>
    <w:rsid w:val="00AA765A"/>
  </w:style>
  <w:style w:type="character" w:customStyle="1" w:styleId="EndnoteTextChar">
    <w:name w:val="Endnote Text Char"/>
    <w:basedOn w:val="DefaultParagraphFont"/>
    <w:link w:val="EndnoteText"/>
    <w:uiPriority w:val="99"/>
    <w:semiHidden/>
    <w:rsid w:val="00AA765A"/>
    <w:rPr>
      <w:rFonts w:ascii="Arial" w:hAnsi="Arial"/>
      <w:lang w:eastAsia="en-US"/>
    </w:rPr>
  </w:style>
  <w:style w:type="character" w:styleId="EndnoteReference">
    <w:name w:val="endnote reference"/>
    <w:basedOn w:val="DefaultParagraphFont"/>
    <w:uiPriority w:val="99"/>
    <w:semiHidden/>
    <w:unhideWhenUsed/>
    <w:rsid w:val="00AA765A"/>
    <w:rPr>
      <w:vertAlign w:val="superscript"/>
    </w:rPr>
  </w:style>
  <w:style w:type="paragraph" w:styleId="FootnoteText">
    <w:name w:val="footnote text"/>
    <w:basedOn w:val="Normal"/>
    <w:link w:val="FootnoteTextChar"/>
    <w:uiPriority w:val="99"/>
    <w:semiHidden/>
    <w:unhideWhenUsed/>
    <w:rsid w:val="00AA765A"/>
  </w:style>
  <w:style w:type="character" w:customStyle="1" w:styleId="FootnoteTextChar">
    <w:name w:val="Footnote Text Char"/>
    <w:basedOn w:val="DefaultParagraphFont"/>
    <w:link w:val="FootnoteText"/>
    <w:uiPriority w:val="99"/>
    <w:semiHidden/>
    <w:rsid w:val="00AA765A"/>
    <w:rPr>
      <w:rFonts w:ascii="Arial" w:hAnsi="Arial"/>
      <w:lang w:eastAsia="en-US"/>
    </w:rPr>
  </w:style>
  <w:style w:type="character" w:styleId="FootnoteReference">
    <w:name w:val="footnote reference"/>
    <w:basedOn w:val="DefaultParagraphFont"/>
    <w:uiPriority w:val="99"/>
    <w:semiHidden/>
    <w:unhideWhenUsed/>
    <w:rsid w:val="00AA765A"/>
    <w:rPr>
      <w:vertAlign w:val="superscript"/>
    </w:rPr>
  </w:style>
  <w:style w:type="character" w:styleId="Emphasis">
    <w:name w:val="Emphasis"/>
    <w:basedOn w:val="DefaultParagraphFont"/>
    <w:uiPriority w:val="20"/>
    <w:qFormat/>
    <w:rsid w:val="00AA765A"/>
    <w:rPr>
      <w:i/>
      <w:iCs/>
    </w:rPr>
  </w:style>
  <w:style w:type="character" w:styleId="CommentReference">
    <w:name w:val="annotation reference"/>
    <w:basedOn w:val="DefaultParagraphFont"/>
    <w:uiPriority w:val="99"/>
    <w:semiHidden/>
    <w:unhideWhenUsed/>
    <w:rsid w:val="00AA765A"/>
    <w:rPr>
      <w:sz w:val="16"/>
      <w:szCs w:val="16"/>
    </w:rPr>
  </w:style>
  <w:style w:type="paragraph" w:styleId="CommentText">
    <w:name w:val="annotation text"/>
    <w:basedOn w:val="Normal"/>
    <w:link w:val="CommentTextChar"/>
    <w:uiPriority w:val="99"/>
    <w:unhideWhenUsed/>
    <w:rsid w:val="00AA765A"/>
  </w:style>
  <w:style w:type="character" w:customStyle="1" w:styleId="CommentTextChar">
    <w:name w:val="Comment Text Char"/>
    <w:basedOn w:val="DefaultParagraphFont"/>
    <w:link w:val="CommentText"/>
    <w:uiPriority w:val="99"/>
    <w:rsid w:val="00AA765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A765A"/>
    <w:rPr>
      <w:b/>
      <w:bCs/>
    </w:rPr>
  </w:style>
  <w:style w:type="character" w:customStyle="1" w:styleId="CommentSubjectChar">
    <w:name w:val="Comment Subject Char"/>
    <w:basedOn w:val="CommentTextChar"/>
    <w:link w:val="CommentSubject"/>
    <w:uiPriority w:val="99"/>
    <w:semiHidden/>
    <w:rsid w:val="00AA765A"/>
    <w:rPr>
      <w:rFonts w:ascii="Arial" w:hAnsi="Arial"/>
      <w:b/>
      <w:bCs/>
      <w:lang w:eastAsia="en-US"/>
    </w:rPr>
  </w:style>
  <w:style w:type="character" w:customStyle="1" w:styleId="section21">
    <w:name w:val="section21"/>
    <w:basedOn w:val="DefaultParagraphFont"/>
    <w:rsid w:val="00AA765A"/>
    <w:rPr>
      <w:rFonts w:ascii="Verdana" w:hAnsi="Verdana" w:hint="default"/>
      <w:b/>
      <w:bCs/>
      <w:strike w:val="0"/>
      <w:dstrike w:val="0"/>
      <w:color w:val="996633"/>
      <w:sz w:val="20"/>
      <w:szCs w:val="20"/>
      <w:u w:val="none"/>
      <w:effect w:val="none"/>
    </w:rPr>
  </w:style>
  <w:style w:type="paragraph" w:styleId="BodyText">
    <w:name w:val="Body Text"/>
    <w:basedOn w:val="Normal"/>
    <w:link w:val="BodyTextChar"/>
    <w:uiPriority w:val="99"/>
    <w:unhideWhenUsed/>
    <w:rsid w:val="00AA765A"/>
    <w:pPr>
      <w:spacing w:before="100" w:beforeAutospacing="1" w:after="100" w:afterAutospacing="1"/>
    </w:pPr>
    <w:rPr>
      <w:rFonts w:ascii="Times New Roman" w:hAnsi="Times New Roman"/>
      <w:sz w:val="24"/>
      <w:szCs w:val="24"/>
      <w:lang w:eastAsia="en-AU"/>
    </w:rPr>
  </w:style>
  <w:style w:type="character" w:customStyle="1" w:styleId="BodyTextChar">
    <w:name w:val="Body Text Char"/>
    <w:basedOn w:val="DefaultParagraphFont"/>
    <w:link w:val="BodyText"/>
    <w:uiPriority w:val="99"/>
    <w:rsid w:val="00AA765A"/>
    <w:rPr>
      <w:sz w:val="24"/>
      <w:szCs w:val="24"/>
    </w:rPr>
  </w:style>
  <w:style w:type="paragraph" w:styleId="Revision">
    <w:name w:val="Revision"/>
    <w:hidden/>
    <w:uiPriority w:val="99"/>
    <w:semiHidden/>
    <w:rsid w:val="00995569"/>
    <w:rPr>
      <w:rFonts w:ascii="Arial" w:hAnsi="Arial"/>
      <w:sz w:val="22"/>
      <w:lang w:eastAsia="en-US"/>
    </w:rPr>
  </w:style>
  <w:style w:type="character" w:styleId="FollowedHyperlink">
    <w:name w:val="FollowedHyperlink"/>
    <w:basedOn w:val="DefaultParagraphFont"/>
    <w:uiPriority w:val="99"/>
    <w:semiHidden/>
    <w:unhideWhenUsed/>
    <w:rsid w:val="00890E23"/>
    <w:rPr>
      <w:color w:val="800080" w:themeColor="followedHyperlink"/>
      <w:u w:val="single"/>
    </w:rPr>
  </w:style>
  <w:style w:type="paragraph" w:customStyle="1" w:styleId="Definition">
    <w:name w:val="Definition"/>
    <w:basedOn w:val="BodyText"/>
    <w:rsid w:val="00A7124A"/>
    <w:pPr>
      <w:spacing w:before="120" w:beforeAutospacing="0" w:after="0" w:afterAutospacing="0"/>
    </w:pPr>
    <w:rPr>
      <w:rFonts w:ascii="Arial" w:hAnsi="Arial"/>
    </w:rPr>
  </w:style>
  <w:style w:type="character" w:customStyle="1" w:styleId="Heading2Char">
    <w:name w:val="Heading 2 Char"/>
    <w:basedOn w:val="DefaultParagraphFont"/>
    <w:link w:val="Heading2"/>
    <w:rsid w:val="00C7584C"/>
    <w:rPr>
      <w:rFonts w:ascii="Arial" w:hAnsi="Arial" w:cs="Arial"/>
      <w:b/>
      <w:bCs/>
      <w:iCs/>
      <w:color w:val="C00000"/>
      <w:sz w:val="22"/>
      <w:szCs w:val="28"/>
      <w:lang w:eastAsia="en-US"/>
    </w:rPr>
  </w:style>
  <w:style w:type="paragraph" w:customStyle="1" w:styleId="Partheadings">
    <w:name w:val="Part headings"/>
    <w:basedOn w:val="Heading1"/>
    <w:next w:val="Heading1"/>
    <w:rsid w:val="00D93650"/>
    <w:pPr>
      <w:keepNext w:val="0"/>
      <w:widowControl w:val="0"/>
      <w:numPr>
        <w:numId w:val="2"/>
      </w:numPr>
      <w:tabs>
        <w:tab w:val="left" w:pos="426"/>
        <w:tab w:val="left" w:pos="567"/>
      </w:tabs>
      <w:jc w:val="both"/>
    </w:pPr>
    <w:rPr>
      <w:rFonts w:ascii="Franklin Gothic Book" w:eastAsia="MS Mincho" w:hAnsi="Franklin Gothic Book" w:cs="Times New Roman"/>
      <w:bCs w:val="0"/>
      <w:smallCaps/>
      <w:spacing w:val="24"/>
      <w:kern w:val="28"/>
      <w:sz w:val="20"/>
      <w:szCs w:val="20"/>
      <w:lang w:val="x-none"/>
    </w:rPr>
  </w:style>
  <w:style w:type="paragraph" w:customStyle="1" w:styleId="StylePart2HeadingBold">
    <w:name w:val="Style Part 2 Heading + Bold"/>
    <w:basedOn w:val="Normal"/>
    <w:link w:val="StylePart2HeadingBoldChar"/>
    <w:rsid w:val="00D93650"/>
    <w:pPr>
      <w:keepNext/>
      <w:numPr>
        <w:ilvl w:val="1"/>
        <w:numId w:val="2"/>
      </w:numPr>
      <w:outlineLvl w:val="1"/>
    </w:pPr>
    <w:rPr>
      <w:rFonts w:ascii="Franklin Gothic Book" w:eastAsia="MS Mincho" w:hAnsi="Franklin Gothic Book"/>
      <w:b/>
      <w:caps/>
      <w:kern w:val="28"/>
      <w:sz w:val="24"/>
      <w:szCs w:val="28"/>
      <w:lang w:val="x-none"/>
    </w:rPr>
  </w:style>
  <w:style w:type="character" w:customStyle="1" w:styleId="StylePart2HeadingBoldChar">
    <w:name w:val="Style Part 2 Heading + Bold Char"/>
    <w:link w:val="StylePart2HeadingBold"/>
    <w:rsid w:val="00D93650"/>
    <w:rPr>
      <w:rFonts w:ascii="Franklin Gothic Book" w:eastAsia="MS Mincho" w:hAnsi="Franklin Gothic Book"/>
      <w:b/>
      <w:caps/>
      <w:kern w:val="28"/>
      <w:sz w:val="24"/>
      <w:szCs w:val="28"/>
      <w:lang w:val="x-none" w:eastAsia="en-US"/>
    </w:rPr>
  </w:style>
  <w:style w:type="paragraph" w:customStyle="1" w:styleId="BodyText1">
    <w:name w:val="Body Text1"/>
    <w:basedOn w:val="Normal"/>
    <w:rsid w:val="004E0267"/>
    <w:pPr>
      <w:overflowPunct w:val="0"/>
      <w:autoSpaceDE w:val="0"/>
      <w:autoSpaceDN w:val="0"/>
      <w:adjustRightInd w:val="0"/>
      <w:spacing w:after="200" w:line="240" w:lineRule="exact"/>
      <w:textAlignment w:val="baseline"/>
    </w:pPr>
    <w:rPr>
      <w:rFonts w:ascii="Bookman" w:hAnsi="Bookman"/>
    </w:rPr>
  </w:style>
  <w:style w:type="paragraph" w:customStyle="1" w:styleId="Bodytext2">
    <w:name w:val="Body text2"/>
    <w:basedOn w:val="Normal"/>
    <w:rsid w:val="00A53614"/>
    <w:pPr>
      <w:overflowPunct w:val="0"/>
      <w:autoSpaceDE w:val="0"/>
      <w:autoSpaceDN w:val="0"/>
      <w:adjustRightInd w:val="0"/>
      <w:spacing w:after="200" w:line="240" w:lineRule="exact"/>
      <w:textAlignment w:val="baseline"/>
    </w:pPr>
    <w:rPr>
      <w:rFonts w:ascii="Bookman" w:hAnsi="Bookman"/>
      <w:spacing w:val="-3"/>
    </w:rPr>
  </w:style>
  <w:style w:type="table" w:customStyle="1" w:styleId="TableGrid1">
    <w:name w:val="Table Grid1"/>
    <w:basedOn w:val="TableNormal"/>
    <w:next w:val="TableGrid"/>
    <w:uiPriority w:val="59"/>
    <w:rsid w:val="00F20C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1566A5"/>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1566A5"/>
  </w:style>
  <w:style w:type="paragraph" w:customStyle="1" w:styleId="GreyBoxes">
    <w:name w:val="Grey Boxes"/>
    <w:basedOn w:val="Normal"/>
    <w:link w:val="GreyBoxesChar"/>
    <w:qFormat/>
    <w:rsid w:val="00D10CA5"/>
    <w:pPr>
      <w:pBdr>
        <w:top w:val="single" w:sz="4" w:space="1" w:color="auto"/>
        <w:left w:val="single" w:sz="4" w:space="4" w:color="auto"/>
        <w:bottom w:val="single" w:sz="4" w:space="1" w:color="auto"/>
        <w:right w:val="single" w:sz="4" w:space="4" w:color="auto"/>
      </w:pBdr>
      <w:shd w:val="pct12" w:color="auto" w:fill="auto"/>
      <w:tabs>
        <w:tab w:val="num" w:pos="432"/>
      </w:tabs>
    </w:pPr>
    <w:rPr>
      <w:rFonts w:cs="Arial"/>
      <w:bCs/>
      <w:szCs w:val="24"/>
      <w:lang w:eastAsia="en-AU"/>
    </w:rPr>
  </w:style>
  <w:style w:type="character" w:customStyle="1" w:styleId="GreyBoxesChar">
    <w:name w:val="Grey Boxes Char"/>
    <w:basedOn w:val="DefaultParagraphFont"/>
    <w:link w:val="GreyBoxes"/>
    <w:rsid w:val="00D10CA5"/>
    <w:rPr>
      <w:rFonts w:ascii="Arial" w:hAnsi="Arial" w:cs="Arial"/>
      <w:bCs/>
      <w:sz w:val="22"/>
      <w:szCs w:val="24"/>
      <w:shd w:val="pct12" w:color="auto" w:fill="auto"/>
    </w:rPr>
  </w:style>
  <w:style w:type="paragraph" w:customStyle="1" w:styleId="Style1">
    <w:name w:val="Style1"/>
    <w:basedOn w:val="Normal"/>
    <w:link w:val="Style1Char"/>
    <w:qFormat/>
    <w:rsid w:val="0021307D"/>
    <w:pPr>
      <w:autoSpaceDE w:val="0"/>
      <w:autoSpaceDN w:val="0"/>
      <w:adjustRightInd w:val="0"/>
      <w:spacing w:before="240" w:after="240"/>
    </w:pPr>
    <w:rPr>
      <w:rFonts w:cs="Arial"/>
      <w:b/>
      <w:bCs/>
      <w:color w:val="C00000"/>
      <w:sz w:val="24"/>
      <w:szCs w:val="28"/>
      <w:lang w:eastAsia="en-AU"/>
    </w:rPr>
  </w:style>
  <w:style w:type="character" w:customStyle="1" w:styleId="Style1Char">
    <w:name w:val="Style1 Char"/>
    <w:basedOn w:val="DefaultParagraphFont"/>
    <w:link w:val="Style1"/>
    <w:rsid w:val="0021307D"/>
    <w:rPr>
      <w:rFonts w:ascii="Arial" w:hAnsi="Arial" w:cs="Arial"/>
      <w:b/>
      <w:bCs/>
      <w:color w:val="C00000"/>
      <w:sz w:val="24"/>
      <w:szCs w:val="28"/>
    </w:rPr>
  </w:style>
  <w:style w:type="character" w:customStyle="1" w:styleId="A1">
    <w:name w:val="A1"/>
    <w:uiPriority w:val="99"/>
    <w:rsid w:val="00235E2E"/>
    <w:rPr>
      <w:rFonts w:ascii="HelveticaNeue Condensed" w:hAnsi="HelveticaNeue Condensed"/>
      <w:color w:val="57585A"/>
      <w:sz w:val="17"/>
    </w:rPr>
  </w:style>
  <w:style w:type="paragraph" w:customStyle="1" w:styleId="Default">
    <w:name w:val="Default"/>
    <w:link w:val="DefaultChar"/>
    <w:rsid w:val="00136ED2"/>
    <w:pPr>
      <w:widowControl w:val="0"/>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136ED2"/>
    <w:rPr>
      <w:rFonts w:ascii="Arial" w:hAnsi="Arial" w:cs="Arial"/>
      <w:color w:val="000000"/>
      <w:sz w:val="24"/>
      <w:szCs w:val="24"/>
    </w:rPr>
  </w:style>
  <w:style w:type="character" w:customStyle="1" w:styleId="A81">
    <w:name w:val="A8+1"/>
    <w:uiPriority w:val="99"/>
    <w:rsid w:val="008D527A"/>
    <w:rPr>
      <w:rFonts w:ascii="Zapf Dingbats ITC" w:hAnsi="Zapf Dingbats ITC" w:cs="Zapf Dingbats ITC"/>
      <w:color w:val="A38567"/>
      <w:sz w:val="18"/>
      <w:szCs w:val="18"/>
    </w:rPr>
  </w:style>
  <w:style w:type="paragraph" w:styleId="Caption">
    <w:name w:val="caption"/>
    <w:basedOn w:val="Normal"/>
    <w:next w:val="Normal"/>
    <w:uiPriority w:val="35"/>
    <w:unhideWhenUsed/>
    <w:qFormat/>
    <w:rsid w:val="008D527A"/>
    <w:pPr>
      <w:spacing w:before="0" w:after="200"/>
    </w:pPr>
    <w:rPr>
      <w:b/>
      <w:bCs/>
      <w:color w:val="4F81BD" w:themeColor="accent1"/>
      <w:sz w:val="18"/>
      <w:szCs w:val="18"/>
    </w:rPr>
  </w:style>
  <w:style w:type="character" w:customStyle="1" w:styleId="A91">
    <w:name w:val="A9+1"/>
    <w:uiPriority w:val="99"/>
    <w:rsid w:val="00F437A6"/>
    <w:rPr>
      <w:rFonts w:cs="Helvetica 45 Light"/>
      <w:color w:val="19161B"/>
      <w:sz w:val="11"/>
      <w:szCs w:val="11"/>
    </w:rPr>
  </w:style>
  <w:style w:type="paragraph" w:customStyle="1" w:styleId="Pa3">
    <w:name w:val="Pa3"/>
    <w:basedOn w:val="Default"/>
    <w:next w:val="Default"/>
    <w:uiPriority w:val="99"/>
    <w:rsid w:val="00F437A6"/>
    <w:pPr>
      <w:widowControl/>
      <w:spacing w:line="181" w:lineRule="atLeast"/>
    </w:pPr>
    <w:rPr>
      <w:rFonts w:ascii="Gotham" w:hAnsi="Gotham" w:cs="Times New Roman"/>
      <w:color w:val="auto"/>
    </w:rPr>
  </w:style>
  <w:style w:type="character" w:customStyle="1" w:styleId="Heading4Char">
    <w:name w:val="Heading 4 Char"/>
    <w:basedOn w:val="DefaultParagraphFont"/>
    <w:link w:val="Heading4"/>
    <w:uiPriority w:val="9"/>
    <w:rsid w:val="00A67AB1"/>
    <w:rPr>
      <w:rFonts w:ascii="Arial" w:eastAsiaTheme="majorEastAsia" w:hAnsi="Arial" w:cstheme="majorBidi"/>
      <w:bCs/>
      <w:iCs/>
      <w:sz w:val="22"/>
      <w:szCs w:val="24"/>
      <w:u w:val="single"/>
    </w:rPr>
  </w:style>
  <w:style w:type="paragraph" w:customStyle="1" w:styleId="Heading41">
    <w:name w:val="Heading 41"/>
    <w:basedOn w:val="Normal"/>
    <w:link w:val="heading4Char0"/>
    <w:qFormat/>
    <w:rsid w:val="00C7584C"/>
    <w:pPr>
      <w:spacing w:before="240"/>
    </w:pPr>
    <w:rPr>
      <w:rFonts w:eastAsia="Batang"/>
      <w:i/>
      <w:iCs/>
      <w:color w:val="C00000"/>
      <w:szCs w:val="22"/>
      <w:lang w:eastAsia="ko-KR"/>
    </w:rPr>
  </w:style>
  <w:style w:type="character" w:customStyle="1" w:styleId="heading4Char0">
    <w:name w:val="heading 4 Char"/>
    <w:basedOn w:val="DefaultParagraphFont"/>
    <w:link w:val="Heading41"/>
    <w:rsid w:val="00C7584C"/>
    <w:rPr>
      <w:rFonts w:ascii="Arial" w:eastAsia="Batang" w:hAnsi="Arial"/>
      <w:i/>
      <w:iCs/>
      <w:color w:val="C00000"/>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788557">
      <w:bodyDiv w:val="1"/>
      <w:marLeft w:val="0"/>
      <w:marRight w:val="0"/>
      <w:marTop w:val="0"/>
      <w:marBottom w:val="0"/>
      <w:divBdr>
        <w:top w:val="none" w:sz="0" w:space="0" w:color="auto"/>
        <w:left w:val="none" w:sz="0" w:space="0" w:color="auto"/>
        <w:bottom w:val="none" w:sz="0" w:space="0" w:color="auto"/>
        <w:right w:val="none" w:sz="0" w:space="0" w:color="auto"/>
      </w:divBdr>
    </w:div>
    <w:div w:id="13107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feworkaustralia.gov.au/sites/swa/about/publications/pages/interpretive-guideline-section-27" TargetMode="External"/><Relationship Id="rId18" Type="http://schemas.openxmlformats.org/officeDocument/2006/relationships/image" Target="media/image5.jpeg"/><Relationship Id="rId26" Type="http://schemas.openxmlformats.org/officeDocument/2006/relationships/hyperlink" Target="http://www.hse.gov.uk/research/hsl_pdf/2005/hsl0555.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afeworkaustralia.gov.au/sites/swa/about/publications/pages/workplace-exposure-standards"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safeworkaustralia.gov.au/sites/swa/about/publications/pages/guidance-safe-design-manufacture-import-supply-plant" TargetMode="External"/><Relationship Id="rId17" Type="http://schemas.openxmlformats.org/officeDocument/2006/relationships/image" Target="media/image4.jpeg"/><Relationship Id="rId25" Type="http://schemas.openxmlformats.org/officeDocument/2006/relationships/hyperlink" Target="https://www.osha.gov/dts/hazardalerts/diesel_exhaust_hazard_alert.html" TargetMode="External"/><Relationship Id="rId33" Type="http://schemas.openxmlformats.org/officeDocument/2006/relationships/hyperlink" Target="http://www.cdc.gov/niosh/docs/2003-154/pdfs/5040.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hse.gov.uk/pubns/books/hsg187.htm" TargetMode="External"/><Relationship Id="rId29" Type="http://schemas.openxmlformats.org/officeDocument/2006/relationships/hyperlink" Target="http://www.resourcesandenergy.nsw.gov.au/__data/assets/pdf_file/0005/469454/SB13-03-Diesel-emissions-in-mine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feworkaustralia.gov.au/sites/swa/about/publications/pages/guidance-safe-design-manufacture-import-supply-plant" TargetMode="External"/><Relationship Id="rId24" Type="http://schemas.openxmlformats.org/officeDocument/2006/relationships/hyperlink" Target="http://www.dmp.wa.gov.au/documents/Factsheets/MSH_G_DieselEmissions.pdf" TargetMode="External"/><Relationship Id="rId32" Type="http://schemas.openxmlformats.org/officeDocument/2006/relationships/hyperlink" Target="http://infostore.saiglobal.com/store/Details.aspx?ProductID=1092559" TargetMode="External"/><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www.hse.gov.uk/pubns/books/hsg187.htm" TargetMode="External"/><Relationship Id="rId28" Type="http://schemas.openxmlformats.org/officeDocument/2006/relationships/hyperlink" Target="http://cfpub.epa.gov/ncea/cfm/recordisplay.cfm?deid=29060" TargetMode="External"/><Relationship Id="rId36" Type="http://schemas.openxmlformats.org/officeDocument/2006/relationships/header" Target="header2.xml"/><Relationship Id="rId10" Type="http://schemas.openxmlformats.org/officeDocument/2006/relationships/hyperlink" Target="http://www.safeworkaustralia.gov.au/sites/swa/about/publications/pages/guidance-safe-design-manufacture-import-supply-plant" TargetMode="External"/><Relationship Id="rId19" Type="http://schemas.openxmlformats.org/officeDocument/2006/relationships/image" Target="media/image6.png"/><Relationship Id="rId31" Type="http://schemas.openxmlformats.org/officeDocument/2006/relationships/hyperlink" Target="http://infostore.saiglobal.com/store/details.aspx?ProductID=109255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afeworkaustralia.gov.au/sites/swa/about/publications/pages/consultation-cooperation-coordination-cop" TargetMode="External"/><Relationship Id="rId22" Type="http://schemas.openxmlformats.org/officeDocument/2006/relationships/hyperlink" Target="http://www.safeworkaustralia.gov.au/sites/swa/about/publications/pages/workplace-exposure-standards-airborne-contaminants" TargetMode="External"/><Relationship Id="rId27" Type="http://schemas.openxmlformats.org/officeDocument/2006/relationships/hyperlink" Target="http://www.aioh.org.au/downloads/documents/PositionPapers/AIOHPostionPaper_DPM.pdf" TargetMode="External"/><Relationship Id="rId30" Type="http://schemas.openxmlformats.org/officeDocument/2006/relationships/hyperlink" Target="http://www.safeworkaustralia.gov.au/sites/swa/about/publications/pages/workplace-exposure-standards-airborne-contaminants"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resourcesandenergy.nsw.gov.au/__data/assets/pdf_file/0005/469454/SB13-03-Diesel-emissions-in-mines.pdf" TargetMode="External"/><Relationship Id="rId2" Type="http://schemas.openxmlformats.org/officeDocument/2006/relationships/hyperlink" Target="http://www.dmp.wa.gov.au/documents/Factsheets/MSH_G_DieselEmissions.pdf" TargetMode="External"/><Relationship Id="rId1" Type="http://schemas.openxmlformats.org/officeDocument/2006/relationships/hyperlink" Target="http://www.nationalarchives.gov.uk/doc/open-government-licence/version/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978-1-76028-426-8</PublicationIdentifier>
    <ParentFolderID xmlns="http://schemas.microsoft.com/sharepoint/v3/fields">935</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DCD05-08E1-4B21-8C13-73243E4F6942}">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A7456A86-D877-4DC2-9E2B-93F9D2B7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53D6EE-083D-4A94-A023-BFA2A1A8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4076</Words>
  <Characters>23235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Guide to managing risks of exposure to diesel exhaust in the workplace</vt:lpstr>
    </vt:vector>
  </TitlesOfParts>
  <LinksUpToDate>false</LinksUpToDate>
  <CharactersWithSpaces>27257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Guide to managing risks of exposure to diesel exhaust in the workplace</dc:title>
  <dc:subject>This Guide provides information on how to manage risks associated with exposure to diesel exhaust in the workplace.</dc:subject>
  <dc:creator/>
  <cp:keywords>Safe Work Australia; safe work pracitces; managing diesel exhaust; diesel; exposure to diesel; diesel exhaust in the workplace;</cp:keywords>
  <cp:lastModifiedBy/>
  <cp:revision>1</cp:revision>
  <dcterms:created xsi:type="dcterms:W3CDTF">2019-12-02T01:13:00Z</dcterms:created>
  <dcterms:modified xsi:type="dcterms:W3CDTF">2019-12-02T01:13:00Z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